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555AE" w14:textId="77777777" w:rsidR="0077485C" w:rsidRPr="00E87471" w:rsidRDefault="00B51BCB" w:rsidP="0068390B">
      <w:pPr>
        <w:pStyle w:val="Ttulo1"/>
        <w:jc w:val="center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INSTITUTO TECNOLÓGICO DE CD. CUAUHTÉMOC</w:t>
      </w:r>
    </w:p>
    <w:p w14:paraId="252CC02A" w14:textId="23C3EEC2" w:rsidR="00F70BFC" w:rsidRPr="00E87471" w:rsidRDefault="00F70BFC" w:rsidP="00F70BFC">
      <w:pPr>
        <w:jc w:val="center"/>
        <w:rPr>
          <w:rFonts w:ascii="Arial" w:hAnsi="Arial" w:cs="Arial"/>
          <w:b/>
          <w:bCs/>
          <w:sz w:val="24"/>
          <w:szCs w:val="24"/>
          <w:lang w:val="es-MX"/>
        </w:rPr>
      </w:pPr>
      <w:r w:rsidRPr="00E87471">
        <w:rPr>
          <w:rFonts w:ascii="Arial" w:hAnsi="Arial" w:cs="Arial"/>
          <w:b/>
          <w:bCs/>
          <w:sz w:val="24"/>
          <w:szCs w:val="24"/>
          <w:lang w:val="es-MX"/>
        </w:rPr>
        <w:t>DEPARTAMENTO DE CIENCIAS ECONÓMICO ADMINISTRATIVAS</w:t>
      </w:r>
    </w:p>
    <w:p w14:paraId="7895F9E2" w14:textId="77777777" w:rsidR="004040FF" w:rsidRPr="00E87471" w:rsidRDefault="004040FF" w:rsidP="0068390B">
      <w:pPr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</w:p>
    <w:p w14:paraId="67AFDCE1" w14:textId="77777777" w:rsidR="004E79F2" w:rsidRPr="00E87471" w:rsidRDefault="004E79F2" w:rsidP="004E79F2">
      <w:pPr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b/>
          <w:bCs/>
          <w:color w:val="000000" w:themeColor="text1"/>
          <w:sz w:val="24"/>
          <w:szCs w:val="24"/>
          <w:lang w:val="es-MX"/>
        </w:rPr>
        <w:t>EXAMEN DIAGNÓSTICO DE INGRESO</w:t>
      </w:r>
    </w:p>
    <w:p w14:paraId="221FA2BB" w14:textId="32043D49" w:rsidR="0077485C" w:rsidRPr="00E87471" w:rsidRDefault="00B51BCB" w:rsidP="004E79F2">
      <w:pPr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Áreas: Economía, Administración, Contabilidad y Finanzas</w:t>
      </w:r>
    </w:p>
    <w:p w14:paraId="32B2A013" w14:textId="77777777" w:rsidR="0077485C" w:rsidRPr="00E87471" w:rsidRDefault="00B51BCB" w:rsidP="007A7A03">
      <w:pPr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Carreras: Contador Público, Licenciatura en Administración e Ingeniería en Gestión Empresarial</w:t>
      </w:r>
    </w:p>
    <w:p w14:paraId="09B3BEF7" w14:textId="77777777" w:rsidR="0077485C" w:rsidRPr="00E87471" w:rsidRDefault="00B51BCB" w:rsidP="007A7A03">
      <w:pPr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Modelo Educativo por Competencias – TecNM</w:t>
      </w:r>
    </w:p>
    <w:p w14:paraId="5180F706" w14:textId="77777777" w:rsidR="00F61A15" w:rsidRPr="00F61A15" w:rsidRDefault="00F61A15" w:rsidP="00C16D66">
      <w:pPr>
        <w:pStyle w:val="Ttulo2"/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F61A15">
        <w:rPr>
          <w:rFonts w:ascii="Arial" w:hAnsi="Arial" w:cs="Arial"/>
          <w:color w:val="000000" w:themeColor="text1"/>
          <w:sz w:val="24"/>
          <w:szCs w:val="24"/>
          <w:lang w:val="es-MX"/>
        </w:rPr>
        <w:t>Mensaje para el Aspirante</w:t>
      </w:r>
    </w:p>
    <w:p w14:paraId="5B9170AD" w14:textId="77777777" w:rsidR="00F61A15" w:rsidRPr="00F61A15" w:rsidRDefault="00F61A15" w:rsidP="004E79F2">
      <w:pPr>
        <w:pStyle w:val="Ttulo2"/>
        <w:spacing w:before="0"/>
        <w:jc w:val="both"/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es-MX"/>
        </w:rPr>
      </w:pPr>
      <w:r w:rsidRPr="00F61A15"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es-MX"/>
        </w:rPr>
        <w:t>El examen no busca que seas experto, sino que demuestres que tienes las bases necesarias para iniciar una carrera del área económico-administrativa.</w:t>
      </w:r>
    </w:p>
    <w:p w14:paraId="439B9EE3" w14:textId="243CD329" w:rsidR="00C16D66" w:rsidRPr="00E87471" w:rsidRDefault="00F61A15" w:rsidP="007A7A03">
      <w:pPr>
        <w:pStyle w:val="Ttulo2"/>
        <w:jc w:val="both"/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es-MX"/>
        </w:rPr>
      </w:pPr>
      <w:r w:rsidRPr="00F61A15"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es-MX"/>
        </w:rPr>
        <w:t>Si comprendes los conceptos fundamentales y sabes aplicarlos en ejemplos simples, estás listo.</w:t>
      </w:r>
    </w:p>
    <w:p w14:paraId="0FC62334" w14:textId="77777777" w:rsidR="004E79F2" w:rsidRPr="00E87471" w:rsidRDefault="004E79F2" w:rsidP="004E79F2">
      <w:pPr>
        <w:rPr>
          <w:rFonts w:ascii="Arial" w:hAnsi="Arial" w:cs="Arial"/>
          <w:sz w:val="24"/>
          <w:szCs w:val="24"/>
          <w:lang w:val="es-MX"/>
        </w:rPr>
      </w:pPr>
    </w:p>
    <w:p w14:paraId="23584C35" w14:textId="77777777" w:rsidR="004E79F2" w:rsidRPr="004E79F2" w:rsidRDefault="004E79F2" w:rsidP="004E79F2">
      <w:pPr>
        <w:spacing w:after="0"/>
        <w:ind w:firstLine="360"/>
        <w:rPr>
          <w:rFonts w:ascii="Arial" w:hAnsi="Arial" w:cs="Arial"/>
          <w:b/>
          <w:bCs/>
          <w:sz w:val="24"/>
          <w:szCs w:val="24"/>
          <w:lang w:val="es-MX"/>
        </w:rPr>
      </w:pPr>
      <w:r w:rsidRPr="004E79F2">
        <w:rPr>
          <w:rFonts w:ascii="Arial" w:hAnsi="Arial" w:cs="Arial"/>
          <w:b/>
          <w:bCs/>
          <w:sz w:val="24"/>
          <w:szCs w:val="24"/>
          <w:lang w:val="es-MX"/>
        </w:rPr>
        <w:t>¿Cómo puedes prepararte mejor?</w:t>
      </w:r>
    </w:p>
    <w:p w14:paraId="0D704F6B" w14:textId="77777777" w:rsidR="004E79F2" w:rsidRPr="004E79F2" w:rsidRDefault="004E79F2" w:rsidP="004E79F2">
      <w:pPr>
        <w:numPr>
          <w:ilvl w:val="0"/>
          <w:numId w:val="24"/>
        </w:numPr>
        <w:spacing w:after="0" w:line="360" w:lineRule="auto"/>
        <w:rPr>
          <w:rFonts w:ascii="Arial" w:hAnsi="Arial" w:cs="Arial"/>
          <w:sz w:val="24"/>
          <w:szCs w:val="24"/>
          <w:lang w:val="es-MX"/>
        </w:rPr>
      </w:pPr>
      <w:r w:rsidRPr="004E79F2">
        <w:rPr>
          <w:rFonts w:ascii="Arial" w:hAnsi="Arial" w:cs="Arial"/>
          <w:sz w:val="24"/>
          <w:szCs w:val="24"/>
          <w:lang w:val="es-MX"/>
        </w:rPr>
        <w:t>Repasar conceptos básicos, no memorizar sin entender.</w:t>
      </w:r>
    </w:p>
    <w:p w14:paraId="28A37E42" w14:textId="77777777" w:rsidR="004E79F2" w:rsidRPr="004E79F2" w:rsidRDefault="004E79F2" w:rsidP="004E79F2">
      <w:pPr>
        <w:numPr>
          <w:ilvl w:val="0"/>
          <w:numId w:val="24"/>
        </w:numPr>
        <w:spacing w:after="0" w:line="360" w:lineRule="auto"/>
        <w:rPr>
          <w:rFonts w:ascii="Arial" w:hAnsi="Arial" w:cs="Arial"/>
          <w:sz w:val="24"/>
          <w:szCs w:val="24"/>
          <w:lang w:val="es-MX"/>
        </w:rPr>
      </w:pPr>
      <w:r w:rsidRPr="004E79F2">
        <w:rPr>
          <w:rFonts w:ascii="Arial" w:hAnsi="Arial" w:cs="Arial"/>
          <w:sz w:val="24"/>
          <w:szCs w:val="24"/>
          <w:lang w:val="es-MX"/>
        </w:rPr>
        <w:t>Practicar ejercicios sencillos.</w:t>
      </w:r>
    </w:p>
    <w:p w14:paraId="232F8145" w14:textId="77777777" w:rsidR="004E79F2" w:rsidRPr="004E79F2" w:rsidRDefault="004E79F2" w:rsidP="004E79F2">
      <w:pPr>
        <w:numPr>
          <w:ilvl w:val="0"/>
          <w:numId w:val="24"/>
        </w:numPr>
        <w:spacing w:after="0" w:line="360" w:lineRule="auto"/>
        <w:rPr>
          <w:rFonts w:ascii="Arial" w:hAnsi="Arial" w:cs="Arial"/>
          <w:sz w:val="24"/>
          <w:szCs w:val="24"/>
          <w:lang w:val="es-MX"/>
        </w:rPr>
      </w:pPr>
      <w:r w:rsidRPr="004E79F2">
        <w:rPr>
          <w:rFonts w:ascii="Arial" w:hAnsi="Arial" w:cs="Arial"/>
          <w:sz w:val="24"/>
          <w:szCs w:val="24"/>
          <w:lang w:val="es-MX"/>
        </w:rPr>
        <w:t>Leer cuidadosamente cada pregunta.</w:t>
      </w:r>
    </w:p>
    <w:p w14:paraId="707EFEFE" w14:textId="77777777" w:rsidR="004E79F2" w:rsidRPr="004E79F2" w:rsidRDefault="004E79F2" w:rsidP="004E79F2">
      <w:pPr>
        <w:numPr>
          <w:ilvl w:val="0"/>
          <w:numId w:val="24"/>
        </w:numPr>
        <w:spacing w:after="0" w:line="360" w:lineRule="auto"/>
        <w:rPr>
          <w:rFonts w:ascii="Arial" w:hAnsi="Arial" w:cs="Arial"/>
          <w:sz w:val="24"/>
          <w:szCs w:val="24"/>
          <w:lang w:val="es-MX"/>
        </w:rPr>
      </w:pPr>
      <w:r w:rsidRPr="004E79F2">
        <w:rPr>
          <w:rFonts w:ascii="Arial" w:hAnsi="Arial" w:cs="Arial"/>
          <w:sz w:val="24"/>
          <w:szCs w:val="24"/>
          <w:lang w:val="es-MX"/>
        </w:rPr>
        <w:t>Identificar palabras clave.</w:t>
      </w:r>
    </w:p>
    <w:p w14:paraId="530948B0" w14:textId="77777777" w:rsidR="004E79F2" w:rsidRPr="004E79F2" w:rsidRDefault="004E79F2" w:rsidP="004E79F2">
      <w:pPr>
        <w:numPr>
          <w:ilvl w:val="0"/>
          <w:numId w:val="24"/>
        </w:numPr>
        <w:spacing w:after="0" w:line="360" w:lineRule="auto"/>
        <w:rPr>
          <w:rFonts w:ascii="Arial" w:hAnsi="Arial" w:cs="Arial"/>
          <w:sz w:val="24"/>
          <w:szCs w:val="24"/>
          <w:lang w:val="es-MX"/>
        </w:rPr>
      </w:pPr>
      <w:r w:rsidRPr="004E79F2">
        <w:rPr>
          <w:rFonts w:ascii="Arial" w:hAnsi="Arial" w:cs="Arial"/>
          <w:sz w:val="24"/>
          <w:szCs w:val="24"/>
          <w:lang w:val="es-MX"/>
        </w:rPr>
        <w:t>Revisar operaciones matemáticas básicas.</w:t>
      </w:r>
    </w:p>
    <w:p w14:paraId="07FEEBFF" w14:textId="77777777" w:rsidR="004E79F2" w:rsidRPr="00E87471" w:rsidRDefault="004E79F2" w:rsidP="004E79F2">
      <w:pPr>
        <w:rPr>
          <w:rFonts w:ascii="Arial" w:hAnsi="Arial" w:cs="Arial"/>
          <w:sz w:val="24"/>
          <w:szCs w:val="24"/>
          <w:lang w:val="es-MX"/>
        </w:rPr>
      </w:pPr>
    </w:p>
    <w:p w14:paraId="6FC016EA" w14:textId="678A66EE" w:rsidR="0077485C" w:rsidRPr="00E87471" w:rsidRDefault="00B51BCB" w:rsidP="007A7A03">
      <w:pPr>
        <w:pStyle w:val="Ttulo2"/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I. </w:t>
      </w:r>
      <w:r w:rsidR="0068390B"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FUNDAMENTACIÓN</w:t>
      </w:r>
      <w:r w:rsidR="00EC42C0"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ab/>
      </w:r>
    </w:p>
    <w:p w14:paraId="373C13C8" w14:textId="223F1216" w:rsidR="0077485C" w:rsidRPr="00E87471" w:rsidRDefault="00B51BCB" w:rsidP="007A7A03">
      <w:pPr>
        <w:pStyle w:val="Ttulo2"/>
        <w:jc w:val="both"/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b w:val="0"/>
          <w:bCs w:val="0"/>
          <w:color w:val="000000" w:themeColor="text1"/>
          <w:sz w:val="24"/>
          <w:szCs w:val="24"/>
          <w:lang w:val="es-MX"/>
        </w:rPr>
        <w:t>El presente instrumento diagnóstico se estructura bajo el enfoque por competencias del Tecnológico Nacional de México (TecNM), con el propósito de identificar los saberes previos (conocimientos, habilidades y actitudes) de los aspirantes. Los resultados permitirán diseñar estrategias de nivelación académica y acompañamiento formativo.</w:t>
      </w:r>
    </w:p>
    <w:p w14:paraId="3A93AED4" w14:textId="77777777" w:rsidR="007A7A03" w:rsidRPr="00E87471" w:rsidRDefault="007A7A03" w:rsidP="00BC1C09">
      <w:pPr>
        <w:spacing w:after="0"/>
        <w:rPr>
          <w:rFonts w:ascii="Arial" w:hAnsi="Arial" w:cs="Arial"/>
          <w:sz w:val="24"/>
          <w:szCs w:val="24"/>
          <w:lang w:val="es-MX"/>
        </w:rPr>
      </w:pPr>
    </w:p>
    <w:p w14:paraId="5A27C67B" w14:textId="77777777" w:rsidR="003C775A" w:rsidRPr="00E87471" w:rsidRDefault="00B51BCB" w:rsidP="00BC1C09">
      <w:pPr>
        <w:pStyle w:val="Ttulo2"/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lastRenderedPageBreak/>
        <w:t xml:space="preserve">II. </w:t>
      </w:r>
      <w:r w:rsidR="0068390B"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COMPETENCIAS GENÉRICAS A EVALUAR</w:t>
      </w:r>
    </w:p>
    <w:p w14:paraId="3948979A" w14:textId="24C5FA80" w:rsidR="0077485C" w:rsidRPr="00E87471" w:rsidRDefault="00B51BCB" w:rsidP="00BC1C09">
      <w:pPr>
        <w:pStyle w:val="Ttulo2"/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Capacidad de análisis y síntesis.</w:t>
      </w:r>
    </w:p>
    <w:p w14:paraId="30ECD406" w14:textId="77777777" w:rsidR="0077485C" w:rsidRPr="00E87471" w:rsidRDefault="00B51BCB" w:rsidP="0068390B">
      <w:pPr>
        <w:pStyle w:val="Listaconvietas"/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Habilidad para la solución de problemas básicos.</w:t>
      </w:r>
    </w:p>
    <w:p w14:paraId="088EC54C" w14:textId="77777777" w:rsidR="0077485C" w:rsidRPr="00E87471" w:rsidRDefault="00B51BCB" w:rsidP="0068390B">
      <w:pPr>
        <w:pStyle w:val="Listaconvietas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87471">
        <w:rPr>
          <w:rFonts w:ascii="Arial" w:hAnsi="Arial" w:cs="Arial"/>
          <w:color w:val="000000" w:themeColor="text1"/>
          <w:sz w:val="24"/>
          <w:szCs w:val="24"/>
        </w:rPr>
        <w:t xml:space="preserve">Pensamiento </w:t>
      </w:r>
      <w:proofErr w:type="spellStart"/>
      <w:r w:rsidRPr="00E87471">
        <w:rPr>
          <w:rFonts w:ascii="Arial" w:hAnsi="Arial" w:cs="Arial"/>
          <w:color w:val="000000" w:themeColor="text1"/>
          <w:sz w:val="24"/>
          <w:szCs w:val="24"/>
        </w:rPr>
        <w:t>crítico</w:t>
      </w:r>
      <w:proofErr w:type="spellEnd"/>
      <w:r w:rsidRPr="00E87471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6833A34A" w14:textId="77777777" w:rsidR="0077485C" w:rsidRPr="00E87471" w:rsidRDefault="00B51BCB" w:rsidP="0068390B">
      <w:pPr>
        <w:pStyle w:val="Listaconvietas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E87471">
        <w:rPr>
          <w:rFonts w:ascii="Arial" w:hAnsi="Arial" w:cs="Arial"/>
          <w:color w:val="000000" w:themeColor="text1"/>
          <w:sz w:val="24"/>
          <w:szCs w:val="24"/>
        </w:rPr>
        <w:t>Comunicación</w:t>
      </w:r>
      <w:proofErr w:type="spellEnd"/>
      <w:r w:rsidRPr="00E8747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87471">
        <w:rPr>
          <w:rFonts w:ascii="Arial" w:hAnsi="Arial" w:cs="Arial"/>
          <w:color w:val="000000" w:themeColor="text1"/>
          <w:sz w:val="24"/>
          <w:szCs w:val="24"/>
        </w:rPr>
        <w:t>escrita</w:t>
      </w:r>
      <w:proofErr w:type="spellEnd"/>
      <w:r w:rsidRPr="00E87471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00C2DF1" w14:textId="77777777" w:rsidR="0077485C" w:rsidRPr="00E87471" w:rsidRDefault="00B51BCB" w:rsidP="0068390B">
      <w:pPr>
        <w:pStyle w:val="Listaconvietas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E87471">
        <w:rPr>
          <w:rFonts w:ascii="Arial" w:hAnsi="Arial" w:cs="Arial"/>
          <w:color w:val="000000" w:themeColor="text1"/>
          <w:sz w:val="24"/>
          <w:szCs w:val="24"/>
        </w:rPr>
        <w:t>Responsabilidad</w:t>
      </w:r>
      <w:proofErr w:type="spellEnd"/>
      <w:r w:rsidRPr="00E87471">
        <w:rPr>
          <w:rFonts w:ascii="Arial" w:hAnsi="Arial" w:cs="Arial"/>
          <w:color w:val="000000" w:themeColor="text1"/>
          <w:sz w:val="24"/>
          <w:szCs w:val="24"/>
        </w:rPr>
        <w:t xml:space="preserve"> y </w:t>
      </w:r>
      <w:proofErr w:type="spellStart"/>
      <w:r w:rsidRPr="00E87471">
        <w:rPr>
          <w:rFonts w:ascii="Arial" w:hAnsi="Arial" w:cs="Arial"/>
          <w:color w:val="000000" w:themeColor="text1"/>
          <w:sz w:val="24"/>
          <w:szCs w:val="24"/>
        </w:rPr>
        <w:t>compromiso</w:t>
      </w:r>
      <w:proofErr w:type="spellEnd"/>
      <w:r w:rsidRPr="00E8747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87471">
        <w:rPr>
          <w:rFonts w:ascii="Arial" w:hAnsi="Arial" w:cs="Arial"/>
          <w:color w:val="000000" w:themeColor="text1"/>
          <w:sz w:val="24"/>
          <w:szCs w:val="24"/>
        </w:rPr>
        <w:t>académico</w:t>
      </w:r>
      <w:proofErr w:type="spellEnd"/>
      <w:r w:rsidRPr="00E87471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055C49E1" w14:textId="77777777" w:rsidR="00BC1C09" w:rsidRPr="00E87471" w:rsidRDefault="00BC1C09" w:rsidP="00BC1C09">
      <w:pPr>
        <w:pStyle w:val="Listaconvietas"/>
        <w:numPr>
          <w:ilvl w:val="0"/>
          <w:numId w:val="0"/>
        </w:numPr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E4B4B26" w14:textId="16B9A693" w:rsidR="0077485C" w:rsidRPr="00E87471" w:rsidRDefault="00B51BCB" w:rsidP="0068390B">
      <w:pPr>
        <w:pStyle w:val="Ttulo2"/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III. </w:t>
      </w:r>
      <w:r w:rsidR="0068390B"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COMPETENCIAS ESPECÍFICAS POR ÁREA</w:t>
      </w:r>
    </w:p>
    <w:p w14:paraId="798EA70D" w14:textId="77777777" w:rsidR="0077485C" w:rsidRPr="00E87471" w:rsidRDefault="00B51BCB" w:rsidP="0068390B">
      <w:pPr>
        <w:pStyle w:val="Ttulo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87471">
        <w:rPr>
          <w:rFonts w:ascii="Arial" w:hAnsi="Arial" w:cs="Arial"/>
          <w:color w:val="000000" w:themeColor="text1"/>
          <w:sz w:val="24"/>
          <w:szCs w:val="24"/>
        </w:rPr>
        <w:t>Economía (30%)</w:t>
      </w:r>
    </w:p>
    <w:p w14:paraId="70AB8B0A" w14:textId="77777777" w:rsidR="0077485C" w:rsidRPr="00E87471" w:rsidRDefault="00B51BCB" w:rsidP="0068390B">
      <w:pPr>
        <w:pStyle w:val="Listaconnmeros"/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Identifica la economía como ciencia social y su relación con otras disciplinas.</w:t>
      </w:r>
    </w:p>
    <w:p w14:paraId="0001FF70" w14:textId="77777777" w:rsidR="0077485C" w:rsidRPr="00E87471" w:rsidRDefault="00B51BCB" w:rsidP="0068390B">
      <w:pPr>
        <w:pStyle w:val="Listaconnmeros"/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Distingue entre microeconomía y macroeconomía.</w:t>
      </w:r>
    </w:p>
    <w:p w14:paraId="67B12874" w14:textId="77777777" w:rsidR="0077485C" w:rsidRPr="00E87471" w:rsidRDefault="00B51BCB" w:rsidP="0068390B">
      <w:pPr>
        <w:pStyle w:val="Listaconnmeros"/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Analiza conceptos de oferta, demanda y punto de equilibrio.</w:t>
      </w:r>
    </w:p>
    <w:p w14:paraId="1269CFE6" w14:textId="77777777" w:rsidR="0077485C" w:rsidRPr="00E87471" w:rsidRDefault="00B51BCB" w:rsidP="0068390B">
      <w:pPr>
        <w:pStyle w:val="Listaconnmeros"/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Reconoce fenómenos macroeconómicos como inflación, desempleo y crecimiento.</w:t>
      </w:r>
    </w:p>
    <w:p w14:paraId="00595F29" w14:textId="77777777" w:rsidR="0077485C" w:rsidRPr="00E87471" w:rsidRDefault="00B51BCB" w:rsidP="0068390B">
      <w:pPr>
        <w:pStyle w:val="Ttulo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87471">
        <w:rPr>
          <w:rFonts w:ascii="Arial" w:hAnsi="Arial" w:cs="Arial"/>
          <w:color w:val="000000" w:themeColor="text1"/>
          <w:sz w:val="24"/>
          <w:szCs w:val="24"/>
        </w:rPr>
        <w:t>Administración (30%)</w:t>
      </w:r>
    </w:p>
    <w:p w14:paraId="7FA448A2" w14:textId="77777777" w:rsidR="0077485C" w:rsidRPr="00E87471" w:rsidRDefault="00B51BCB" w:rsidP="0068390B">
      <w:pPr>
        <w:pStyle w:val="Listaconnmeros"/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Reconoce las etapas del proceso administrativo.</w:t>
      </w:r>
    </w:p>
    <w:p w14:paraId="79D1942F" w14:textId="77777777" w:rsidR="00510B52" w:rsidRPr="00E87471" w:rsidRDefault="00510B52" w:rsidP="00510B52">
      <w:pPr>
        <w:pStyle w:val="Listaconnmeros"/>
        <w:numPr>
          <w:ilvl w:val="0"/>
          <w:numId w:val="0"/>
        </w:numPr>
        <w:ind w:left="1211"/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</w:p>
    <w:p w14:paraId="5C837D84" w14:textId="77777777" w:rsidR="0077485C" w:rsidRPr="00E87471" w:rsidRDefault="00B51BCB" w:rsidP="0068390B">
      <w:pPr>
        <w:pStyle w:val="Listaconnmeros"/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Identifica conceptos de planeación estratégica (misión, visión, objetivos, FODA).</w:t>
      </w:r>
    </w:p>
    <w:p w14:paraId="3B73132F" w14:textId="77777777" w:rsidR="0077485C" w:rsidRPr="00E87471" w:rsidRDefault="00B51BCB" w:rsidP="0068390B">
      <w:pPr>
        <w:pStyle w:val="Listaconnmeros"/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Distingue estructuras organizacionales y tipos de empresas.</w:t>
      </w:r>
    </w:p>
    <w:p w14:paraId="48B3D0EF" w14:textId="77777777" w:rsidR="0077485C" w:rsidRPr="00E87471" w:rsidRDefault="00B51BCB" w:rsidP="0068390B">
      <w:pPr>
        <w:pStyle w:val="Listaconnmeros"/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Comprende la importancia de la toma de decisiones en la gestión empresarial.</w:t>
      </w:r>
    </w:p>
    <w:p w14:paraId="35633904" w14:textId="77777777" w:rsidR="0077485C" w:rsidRPr="00E87471" w:rsidRDefault="00B51BCB" w:rsidP="0068390B">
      <w:pPr>
        <w:pStyle w:val="Ttulo3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E87471">
        <w:rPr>
          <w:rFonts w:ascii="Arial" w:hAnsi="Arial" w:cs="Arial"/>
          <w:color w:val="000000" w:themeColor="text1"/>
          <w:sz w:val="24"/>
          <w:szCs w:val="24"/>
        </w:rPr>
        <w:t>Contabilidad</w:t>
      </w:r>
      <w:proofErr w:type="spellEnd"/>
      <w:r w:rsidRPr="00E87471">
        <w:rPr>
          <w:rFonts w:ascii="Arial" w:hAnsi="Arial" w:cs="Arial"/>
          <w:color w:val="000000" w:themeColor="text1"/>
          <w:sz w:val="24"/>
          <w:szCs w:val="24"/>
        </w:rPr>
        <w:t xml:space="preserve"> (30%)</w:t>
      </w:r>
    </w:p>
    <w:p w14:paraId="3A8F2047" w14:textId="77777777" w:rsidR="0077485C" w:rsidRPr="00E87471" w:rsidRDefault="00B51BCB" w:rsidP="0068390B">
      <w:pPr>
        <w:pStyle w:val="Listaconnmeros"/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Comprende la ecuación contable básica (Activo = Pasivo + Capital).</w:t>
      </w:r>
    </w:p>
    <w:p w14:paraId="1FD604C2" w14:textId="77777777" w:rsidR="0077485C" w:rsidRPr="00E87471" w:rsidRDefault="00B51BCB" w:rsidP="0068390B">
      <w:pPr>
        <w:pStyle w:val="Listaconnmeros"/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Identifica elementos y estructura de los estados financieros.</w:t>
      </w:r>
    </w:p>
    <w:p w14:paraId="70814C75" w14:textId="77777777" w:rsidR="0077485C" w:rsidRPr="00E87471" w:rsidRDefault="00B51BCB" w:rsidP="0068390B">
      <w:pPr>
        <w:pStyle w:val="Listaconnmeros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E87471">
        <w:rPr>
          <w:rFonts w:ascii="Arial" w:hAnsi="Arial" w:cs="Arial"/>
          <w:color w:val="000000" w:themeColor="text1"/>
          <w:sz w:val="24"/>
          <w:szCs w:val="24"/>
        </w:rPr>
        <w:t>Clasifica</w:t>
      </w:r>
      <w:proofErr w:type="spellEnd"/>
      <w:r w:rsidRPr="00E8747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87471">
        <w:rPr>
          <w:rFonts w:ascii="Arial" w:hAnsi="Arial" w:cs="Arial"/>
          <w:color w:val="000000" w:themeColor="text1"/>
          <w:sz w:val="24"/>
          <w:szCs w:val="24"/>
        </w:rPr>
        <w:t>cuentas</w:t>
      </w:r>
      <w:proofErr w:type="spellEnd"/>
      <w:r w:rsidRPr="00E8747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87471">
        <w:rPr>
          <w:rFonts w:ascii="Arial" w:hAnsi="Arial" w:cs="Arial"/>
          <w:color w:val="000000" w:themeColor="text1"/>
          <w:sz w:val="24"/>
          <w:szCs w:val="24"/>
        </w:rPr>
        <w:t>contables</w:t>
      </w:r>
      <w:proofErr w:type="spellEnd"/>
      <w:r w:rsidRPr="00E8747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87471">
        <w:rPr>
          <w:rFonts w:ascii="Arial" w:hAnsi="Arial" w:cs="Arial"/>
          <w:color w:val="000000" w:themeColor="text1"/>
          <w:sz w:val="24"/>
          <w:szCs w:val="24"/>
        </w:rPr>
        <w:t>básicas</w:t>
      </w:r>
      <w:proofErr w:type="spellEnd"/>
      <w:r w:rsidRPr="00E87471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B5F175F" w14:textId="77777777" w:rsidR="0077485C" w:rsidRPr="00E87471" w:rsidRDefault="00B51BCB" w:rsidP="0068390B">
      <w:pPr>
        <w:pStyle w:val="Listaconnmeros"/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Reconoce usuarios de la información financiera.</w:t>
      </w:r>
    </w:p>
    <w:p w14:paraId="7A105C84" w14:textId="77777777" w:rsidR="0077485C" w:rsidRPr="00E87471" w:rsidRDefault="00B51BCB" w:rsidP="0068390B">
      <w:pPr>
        <w:pStyle w:val="Ttulo3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E87471">
        <w:rPr>
          <w:rFonts w:ascii="Arial" w:hAnsi="Arial" w:cs="Arial"/>
          <w:color w:val="000000" w:themeColor="text1"/>
          <w:sz w:val="24"/>
          <w:szCs w:val="24"/>
        </w:rPr>
        <w:t>Finanzas</w:t>
      </w:r>
      <w:proofErr w:type="spellEnd"/>
      <w:r w:rsidRPr="00E87471">
        <w:rPr>
          <w:rFonts w:ascii="Arial" w:hAnsi="Arial" w:cs="Arial"/>
          <w:color w:val="000000" w:themeColor="text1"/>
          <w:sz w:val="24"/>
          <w:szCs w:val="24"/>
        </w:rPr>
        <w:t xml:space="preserve"> (10%)</w:t>
      </w:r>
    </w:p>
    <w:p w14:paraId="60BA3F51" w14:textId="77777777" w:rsidR="0077485C" w:rsidRPr="00E87471" w:rsidRDefault="00B51BCB" w:rsidP="0068390B">
      <w:pPr>
        <w:pStyle w:val="Listaconnmeros"/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Comprende el concepto de interés simple.</w:t>
      </w:r>
    </w:p>
    <w:p w14:paraId="641C00EF" w14:textId="77777777" w:rsidR="0077485C" w:rsidRPr="00E87471" w:rsidRDefault="00B51BCB" w:rsidP="0068390B">
      <w:pPr>
        <w:pStyle w:val="Listaconnmeros"/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Realiza cálculos básicos de intereses.</w:t>
      </w:r>
    </w:p>
    <w:p w14:paraId="215CA9FE" w14:textId="77777777" w:rsidR="0077485C" w:rsidRPr="00E87471" w:rsidRDefault="00B51BCB" w:rsidP="0068390B">
      <w:pPr>
        <w:pStyle w:val="Listaconnmeros"/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Identifica el papel del sistema financiero y la banca.</w:t>
      </w:r>
    </w:p>
    <w:p w14:paraId="2BDDEEC9" w14:textId="77777777" w:rsidR="00BC1C09" w:rsidRPr="00E87471" w:rsidRDefault="00BC1C09" w:rsidP="00BC1C09">
      <w:pPr>
        <w:pStyle w:val="Listaconnmeros"/>
        <w:numPr>
          <w:ilvl w:val="0"/>
          <w:numId w:val="0"/>
        </w:numPr>
        <w:ind w:left="1211"/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</w:p>
    <w:p w14:paraId="7AF22E97" w14:textId="684ED1B3" w:rsidR="0077485C" w:rsidRPr="00E87471" w:rsidRDefault="00B51BCB" w:rsidP="00BC1C09">
      <w:pPr>
        <w:pStyle w:val="Ttulo2"/>
        <w:spacing w:before="0"/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IV. </w:t>
      </w:r>
      <w:r w:rsidR="0024000D"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PONDERACIÓN DEL EXAMEN</w:t>
      </w:r>
    </w:p>
    <w:p w14:paraId="31B07B91" w14:textId="77777777" w:rsidR="00BC1C09" w:rsidRPr="00E87471" w:rsidRDefault="00BC1C09" w:rsidP="00BC1C09">
      <w:pPr>
        <w:rPr>
          <w:rFonts w:ascii="Arial" w:hAnsi="Arial" w:cs="Arial"/>
          <w:sz w:val="24"/>
          <w:szCs w:val="24"/>
          <w:lang w:val="es-MX"/>
        </w:rPr>
      </w:pPr>
    </w:p>
    <w:p w14:paraId="37F25556" w14:textId="77777777" w:rsidR="0077485C" w:rsidRPr="00E87471" w:rsidRDefault="00B51BCB" w:rsidP="00BC1C09">
      <w:pPr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lastRenderedPageBreak/>
        <w:t>Economía: 30%</w:t>
      </w:r>
    </w:p>
    <w:p w14:paraId="66C08F18" w14:textId="77777777" w:rsidR="0077485C" w:rsidRPr="00E87471" w:rsidRDefault="00B51BCB" w:rsidP="0068390B">
      <w:pPr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Administración: 30%</w:t>
      </w:r>
    </w:p>
    <w:p w14:paraId="043E772B" w14:textId="77777777" w:rsidR="0077485C" w:rsidRPr="00E87471" w:rsidRDefault="00B51BCB" w:rsidP="0068390B">
      <w:pPr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Contabilidad: 30%</w:t>
      </w:r>
    </w:p>
    <w:p w14:paraId="388F001C" w14:textId="77777777" w:rsidR="00BC1C09" w:rsidRPr="00E87471" w:rsidRDefault="00B51BCB" w:rsidP="00BC1C09">
      <w:pPr>
        <w:tabs>
          <w:tab w:val="left" w:pos="1812"/>
          <w:tab w:val="left" w:pos="1865"/>
          <w:tab w:val="left" w:pos="2040"/>
        </w:tabs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Finanzas: 10%</w:t>
      </w:r>
      <w:r w:rsidR="0068390B"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ab/>
      </w:r>
    </w:p>
    <w:p w14:paraId="7C334ED8" w14:textId="28113E47" w:rsidR="004040FF" w:rsidRPr="00E87471" w:rsidRDefault="00BC1C09" w:rsidP="00BC1C09">
      <w:pPr>
        <w:tabs>
          <w:tab w:val="left" w:pos="1812"/>
          <w:tab w:val="left" w:pos="1865"/>
          <w:tab w:val="left" w:pos="2040"/>
        </w:tabs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ab/>
      </w:r>
    </w:p>
    <w:p w14:paraId="4DD47118" w14:textId="485DDA10" w:rsidR="0068390B" w:rsidRPr="00E87471" w:rsidRDefault="0068390B" w:rsidP="0068390B">
      <w:pPr>
        <w:tabs>
          <w:tab w:val="left" w:pos="2040"/>
        </w:tabs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b/>
          <w:bCs/>
          <w:color w:val="000000" w:themeColor="text1"/>
          <w:sz w:val="24"/>
          <w:szCs w:val="24"/>
          <w:lang w:val="es-MX"/>
        </w:rPr>
        <w:t>V. TEMARIO PARA EXAMEN DIAGNÓSTICO</w:t>
      </w:r>
    </w:p>
    <w:p w14:paraId="5794C424" w14:textId="2BF86DE3" w:rsidR="0068390B" w:rsidRPr="00E87471" w:rsidRDefault="0024000D" w:rsidP="0068390B">
      <w:pPr>
        <w:tabs>
          <w:tab w:val="left" w:pos="2040"/>
        </w:tabs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b/>
          <w:bCs/>
          <w:color w:val="000000" w:themeColor="text1"/>
          <w:sz w:val="24"/>
          <w:szCs w:val="24"/>
          <w:lang w:val="es-MX"/>
        </w:rPr>
        <w:t>A</w:t>
      </w:r>
      <w:r w:rsidR="0068390B" w:rsidRPr="00E87471">
        <w:rPr>
          <w:rFonts w:ascii="Arial" w:hAnsi="Arial" w:cs="Arial"/>
          <w:b/>
          <w:bCs/>
          <w:color w:val="000000" w:themeColor="text1"/>
          <w:sz w:val="24"/>
          <w:szCs w:val="24"/>
          <w:lang w:val="es-MX"/>
        </w:rPr>
        <w:t>. FUNDAMENTOS DE ECONOMÍA</w:t>
      </w:r>
    </w:p>
    <w:p w14:paraId="01357385" w14:textId="77777777" w:rsidR="0068390B" w:rsidRPr="00E87471" w:rsidRDefault="0068390B" w:rsidP="0068390B">
      <w:pPr>
        <w:tabs>
          <w:tab w:val="left" w:pos="2040"/>
        </w:tabs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b/>
          <w:bCs/>
          <w:color w:val="000000" w:themeColor="text1"/>
          <w:sz w:val="24"/>
          <w:szCs w:val="24"/>
          <w:lang w:val="es-MX"/>
        </w:rPr>
        <w:t>1. Naturaleza de la Economía</w:t>
      </w:r>
    </w:p>
    <w:p w14:paraId="7A9D7201" w14:textId="77777777" w:rsidR="0068390B" w:rsidRPr="00E87471" w:rsidRDefault="0068390B" w:rsidP="0068390B">
      <w:pPr>
        <w:numPr>
          <w:ilvl w:val="0"/>
          <w:numId w:val="11"/>
        </w:numPr>
        <w:tabs>
          <w:tab w:val="left" w:pos="2040"/>
        </w:tabs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Economía como ciencia social</w:t>
      </w:r>
    </w:p>
    <w:p w14:paraId="052B9584" w14:textId="77777777" w:rsidR="0068390B" w:rsidRPr="00E87471" w:rsidRDefault="0068390B" w:rsidP="0068390B">
      <w:pPr>
        <w:numPr>
          <w:ilvl w:val="0"/>
          <w:numId w:val="11"/>
        </w:numPr>
        <w:tabs>
          <w:tab w:val="left" w:pos="2040"/>
        </w:tabs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Escasez y toma de decisiones</w:t>
      </w:r>
    </w:p>
    <w:p w14:paraId="74139F6C" w14:textId="77777777" w:rsidR="0068390B" w:rsidRPr="00E87471" w:rsidRDefault="0068390B" w:rsidP="0068390B">
      <w:pPr>
        <w:numPr>
          <w:ilvl w:val="0"/>
          <w:numId w:val="11"/>
        </w:numPr>
        <w:tabs>
          <w:tab w:val="left" w:pos="2040"/>
        </w:tabs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Métodos inductivo y deductivo</w:t>
      </w:r>
    </w:p>
    <w:p w14:paraId="2FD7F476" w14:textId="77777777" w:rsidR="0068390B" w:rsidRPr="00E87471" w:rsidRDefault="0068390B" w:rsidP="0068390B">
      <w:pPr>
        <w:numPr>
          <w:ilvl w:val="0"/>
          <w:numId w:val="11"/>
        </w:numPr>
        <w:tabs>
          <w:tab w:val="left" w:pos="2040"/>
        </w:tabs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Economía positiva y normativa</w:t>
      </w:r>
    </w:p>
    <w:p w14:paraId="0ACA2105" w14:textId="77777777" w:rsidR="0068390B" w:rsidRPr="00E87471" w:rsidRDefault="0068390B" w:rsidP="0068390B">
      <w:pPr>
        <w:numPr>
          <w:ilvl w:val="0"/>
          <w:numId w:val="11"/>
        </w:numPr>
        <w:tabs>
          <w:tab w:val="left" w:pos="2040"/>
        </w:tabs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Relación de la economía con otras ciencias</w:t>
      </w:r>
    </w:p>
    <w:p w14:paraId="0761819B" w14:textId="77777777" w:rsidR="0068390B" w:rsidRPr="00E87471" w:rsidRDefault="0068390B" w:rsidP="0068390B">
      <w:pPr>
        <w:tabs>
          <w:tab w:val="left" w:pos="2040"/>
        </w:tabs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b/>
          <w:bCs/>
          <w:color w:val="000000" w:themeColor="text1"/>
          <w:sz w:val="24"/>
          <w:szCs w:val="24"/>
          <w:lang w:val="es-MX"/>
        </w:rPr>
        <w:t>2. Microeconomía</w:t>
      </w:r>
    </w:p>
    <w:p w14:paraId="42B5C10B" w14:textId="77777777" w:rsidR="0068390B" w:rsidRPr="00E87471" w:rsidRDefault="0068390B" w:rsidP="0068390B">
      <w:pPr>
        <w:numPr>
          <w:ilvl w:val="0"/>
          <w:numId w:val="12"/>
        </w:numPr>
        <w:tabs>
          <w:tab w:val="left" w:pos="2040"/>
        </w:tabs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Oferta y demanda</w:t>
      </w:r>
    </w:p>
    <w:p w14:paraId="51BBA381" w14:textId="77777777" w:rsidR="0068390B" w:rsidRPr="00E87471" w:rsidRDefault="0068390B" w:rsidP="0068390B">
      <w:pPr>
        <w:numPr>
          <w:ilvl w:val="0"/>
          <w:numId w:val="12"/>
        </w:numPr>
        <w:tabs>
          <w:tab w:val="left" w:pos="2040"/>
        </w:tabs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Punto de equilibrio</w:t>
      </w:r>
    </w:p>
    <w:p w14:paraId="267C63E8" w14:textId="77777777" w:rsidR="0068390B" w:rsidRPr="00E87471" w:rsidRDefault="0068390B" w:rsidP="0068390B">
      <w:pPr>
        <w:numPr>
          <w:ilvl w:val="0"/>
          <w:numId w:val="12"/>
        </w:numPr>
        <w:tabs>
          <w:tab w:val="left" w:pos="2040"/>
        </w:tabs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Elasticidad-precio de la demanda</w:t>
      </w:r>
    </w:p>
    <w:p w14:paraId="0D117F2B" w14:textId="77777777" w:rsidR="0068390B" w:rsidRPr="00E87471" w:rsidRDefault="0068390B" w:rsidP="0068390B">
      <w:pPr>
        <w:numPr>
          <w:ilvl w:val="0"/>
          <w:numId w:val="12"/>
        </w:numPr>
        <w:tabs>
          <w:tab w:val="left" w:pos="2040"/>
        </w:tabs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Estructuras de mercado:</w:t>
      </w:r>
    </w:p>
    <w:p w14:paraId="73485DD3" w14:textId="77777777" w:rsidR="0068390B" w:rsidRPr="00E87471" w:rsidRDefault="0068390B" w:rsidP="0068390B">
      <w:pPr>
        <w:numPr>
          <w:ilvl w:val="1"/>
          <w:numId w:val="12"/>
        </w:numPr>
        <w:tabs>
          <w:tab w:val="left" w:pos="2040"/>
        </w:tabs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Competencia perfecta</w:t>
      </w:r>
    </w:p>
    <w:p w14:paraId="3A445340" w14:textId="77777777" w:rsidR="0068390B" w:rsidRPr="00E87471" w:rsidRDefault="0068390B" w:rsidP="0068390B">
      <w:pPr>
        <w:numPr>
          <w:ilvl w:val="1"/>
          <w:numId w:val="12"/>
        </w:numPr>
        <w:tabs>
          <w:tab w:val="left" w:pos="2040"/>
        </w:tabs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Monopolio</w:t>
      </w:r>
    </w:p>
    <w:p w14:paraId="6A3A91CB" w14:textId="77777777" w:rsidR="0068390B" w:rsidRPr="00E87471" w:rsidRDefault="0068390B" w:rsidP="0068390B">
      <w:pPr>
        <w:numPr>
          <w:ilvl w:val="1"/>
          <w:numId w:val="12"/>
        </w:numPr>
        <w:tabs>
          <w:tab w:val="left" w:pos="2040"/>
        </w:tabs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Oligopolio</w:t>
      </w:r>
    </w:p>
    <w:p w14:paraId="63F806E4" w14:textId="77777777" w:rsidR="0068390B" w:rsidRPr="00E87471" w:rsidRDefault="0068390B" w:rsidP="0068390B">
      <w:pPr>
        <w:numPr>
          <w:ilvl w:val="0"/>
          <w:numId w:val="12"/>
        </w:numPr>
        <w:tabs>
          <w:tab w:val="left" w:pos="2040"/>
        </w:tabs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Ingreso marginal</w:t>
      </w:r>
    </w:p>
    <w:p w14:paraId="3D2D331E" w14:textId="77777777" w:rsidR="0068390B" w:rsidRPr="00E87471" w:rsidRDefault="0068390B" w:rsidP="0068390B">
      <w:pPr>
        <w:numPr>
          <w:ilvl w:val="0"/>
          <w:numId w:val="12"/>
        </w:numPr>
        <w:tabs>
          <w:tab w:val="left" w:pos="2040"/>
        </w:tabs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Costos (fijos y variables)</w:t>
      </w:r>
    </w:p>
    <w:p w14:paraId="0A0EDB05" w14:textId="77777777" w:rsidR="0068390B" w:rsidRPr="00E87471" w:rsidRDefault="0068390B" w:rsidP="0068390B">
      <w:pPr>
        <w:tabs>
          <w:tab w:val="left" w:pos="2040"/>
        </w:tabs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b/>
          <w:bCs/>
          <w:color w:val="000000" w:themeColor="text1"/>
          <w:sz w:val="24"/>
          <w:szCs w:val="24"/>
          <w:lang w:val="es-MX"/>
        </w:rPr>
        <w:t>3. Macroeconomía</w:t>
      </w:r>
    </w:p>
    <w:p w14:paraId="76F50F7A" w14:textId="77777777" w:rsidR="0068390B" w:rsidRPr="00E87471" w:rsidRDefault="0068390B" w:rsidP="0068390B">
      <w:pPr>
        <w:numPr>
          <w:ilvl w:val="0"/>
          <w:numId w:val="13"/>
        </w:numPr>
        <w:tabs>
          <w:tab w:val="left" w:pos="2040"/>
        </w:tabs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Crecimiento vs desarrollo económico</w:t>
      </w:r>
    </w:p>
    <w:p w14:paraId="325FB228" w14:textId="77777777" w:rsidR="0068390B" w:rsidRPr="00E87471" w:rsidRDefault="0068390B" w:rsidP="0068390B">
      <w:pPr>
        <w:numPr>
          <w:ilvl w:val="0"/>
          <w:numId w:val="13"/>
        </w:numPr>
        <w:tabs>
          <w:tab w:val="left" w:pos="2040"/>
        </w:tabs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lastRenderedPageBreak/>
        <w:t>Inflación y desempleo</w:t>
      </w:r>
    </w:p>
    <w:p w14:paraId="1C4285AB" w14:textId="77777777" w:rsidR="0068390B" w:rsidRPr="00E87471" w:rsidRDefault="0068390B" w:rsidP="0068390B">
      <w:pPr>
        <w:numPr>
          <w:ilvl w:val="0"/>
          <w:numId w:val="13"/>
        </w:numPr>
        <w:tabs>
          <w:tab w:val="left" w:pos="2040"/>
        </w:tabs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Producto Nacional Bruto (PNB)</w:t>
      </w:r>
    </w:p>
    <w:p w14:paraId="3F0EC27E" w14:textId="77777777" w:rsidR="0068390B" w:rsidRPr="00E87471" w:rsidRDefault="0068390B" w:rsidP="0068390B">
      <w:pPr>
        <w:numPr>
          <w:ilvl w:val="0"/>
          <w:numId w:val="13"/>
        </w:numPr>
        <w:tabs>
          <w:tab w:val="left" w:pos="2040"/>
        </w:tabs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Consumo, ahorro e inversión</w:t>
      </w:r>
    </w:p>
    <w:p w14:paraId="34483FA7" w14:textId="77777777" w:rsidR="0068390B" w:rsidRPr="00E87471" w:rsidRDefault="0068390B" w:rsidP="0068390B">
      <w:pPr>
        <w:numPr>
          <w:ilvl w:val="0"/>
          <w:numId w:val="13"/>
        </w:numPr>
        <w:tabs>
          <w:tab w:val="left" w:pos="2040"/>
        </w:tabs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Intervención del Estado</w:t>
      </w:r>
    </w:p>
    <w:p w14:paraId="52BEC860" w14:textId="77777777" w:rsidR="0068390B" w:rsidRPr="00E87471" w:rsidRDefault="0068390B" w:rsidP="0068390B">
      <w:pPr>
        <w:numPr>
          <w:ilvl w:val="0"/>
          <w:numId w:val="13"/>
        </w:numPr>
        <w:tabs>
          <w:tab w:val="left" w:pos="2040"/>
        </w:tabs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Recesión económica</w:t>
      </w:r>
    </w:p>
    <w:p w14:paraId="7C19FB7D" w14:textId="77777777" w:rsidR="0068390B" w:rsidRPr="00E87471" w:rsidRDefault="0068390B" w:rsidP="0068390B">
      <w:pPr>
        <w:numPr>
          <w:ilvl w:val="0"/>
          <w:numId w:val="13"/>
        </w:numPr>
        <w:tabs>
          <w:tab w:val="left" w:pos="2040"/>
        </w:tabs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Curva de posibilidades de producción</w:t>
      </w:r>
    </w:p>
    <w:p w14:paraId="0BD1EAD7" w14:textId="77777777" w:rsidR="0068390B" w:rsidRPr="00E87471" w:rsidRDefault="0068390B" w:rsidP="0068390B">
      <w:pPr>
        <w:tabs>
          <w:tab w:val="left" w:pos="2040"/>
        </w:tabs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b/>
          <w:bCs/>
          <w:color w:val="000000" w:themeColor="text1"/>
          <w:sz w:val="24"/>
          <w:szCs w:val="24"/>
          <w:lang w:val="es-MX"/>
        </w:rPr>
        <w:t>4. Economía Internacional</w:t>
      </w:r>
    </w:p>
    <w:p w14:paraId="0F2AFA79" w14:textId="77777777" w:rsidR="0068390B" w:rsidRPr="00E87471" w:rsidRDefault="0068390B" w:rsidP="0068390B">
      <w:pPr>
        <w:numPr>
          <w:ilvl w:val="0"/>
          <w:numId w:val="14"/>
        </w:numPr>
        <w:tabs>
          <w:tab w:val="left" w:pos="2040"/>
        </w:tabs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Exportaciones e importaciones</w:t>
      </w:r>
    </w:p>
    <w:p w14:paraId="7ED7A88E" w14:textId="77777777" w:rsidR="0068390B" w:rsidRPr="00E87471" w:rsidRDefault="0068390B" w:rsidP="0068390B">
      <w:pPr>
        <w:numPr>
          <w:ilvl w:val="0"/>
          <w:numId w:val="14"/>
        </w:numPr>
        <w:tabs>
          <w:tab w:val="left" w:pos="2040"/>
        </w:tabs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Globalización</w:t>
      </w:r>
    </w:p>
    <w:p w14:paraId="326A3D0F" w14:textId="77777777" w:rsidR="0068390B" w:rsidRPr="00E87471" w:rsidRDefault="0068390B" w:rsidP="0068390B">
      <w:pPr>
        <w:numPr>
          <w:ilvl w:val="0"/>
          <w:numId w:val="14"/>
        </w:numPr>
        <w:tabs>
          <w:tab w:val="left" w:pos="2040"/>
        </w:tabs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Tratados internacionales</w:t>
      </w:r>
    </w:p>
    <w:p w14:paraId="30B52A76" w14:textId="77777777" w:rsidR="0068390B" w:rsidRPr="00E87471" w:rsidRDefault="0068390B" w:rsidP="0068390B">
      <w:pPr>
        <w:numPr>
          <w:ilvl w:val="0"/>
          <w:numId w:val="14"/>
        </w:numPr>
        <w:tabs>
          <w:tab w:val="left" w:pos="2040"/>
        </w:tabs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Balanza comercial</w:t>
      </w:r>
    </w:p>
    <w:p w14:paraId="51D4B1BE" w14:textId="7DFE9F46" w:rsidR="0068390B" w:rsidRPr="00E87471" w:rsidRDefault="0024000D" w:rsidP="0068390B">
      <w:pPr>
        <w:tabs>
          <w:tab w:val="left" w:pos="2040"/>
        </w:tabs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b/>
          <w:bCs/>
          <w:color w:val="000000" w:themeColor="text1"/>
          <w:sz w:val="24"/>
          <w:szCs w:val="24"/>
          <w:lang w:val="es-MX"/>
        </w:rPr>
        <w:t>B</w:t>
      </w:r>
      <w:r w:rsidR="0068390B" w:rsidRPr="00E87471">
        <w:rPr>
          <w:rFonts w:ascii="Arial" w:hAnsi="Arial" w:cs="Arial"/>
          <w:b/>
          <w:bCs/>
          <w:color w:val="000000" w:themeColor="text1"/>
          <w:sz w:val="24"/>
          <w:szCs w:val="24"/>
          <w:lang w:val="es-MX"/>
        </w:rPr>
        <w:t>. FUNDAMENTOS DE ADMINISTRACIÓN</w:t>
      </w:r>
    </w:p>
    <w:p w14:paraId="67B3B690" w14:textId="77777777" w:rsidR="0068390B" w:rsidRPr="00E87471" w:rsidRDefault="0068390B" w:rsidP="0068390B">
      <w:pPr>
        <w:tabs>
          <w:tab w:val="left" w:pos="2040"/>
        </w:tabs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b/>
          <w:bCs/>
          <w:color w:val="000000" w:themeColor="text1"/>
          <w:sz w:val="24"/>
          <w:szCs w:val="24"/>
          <w:lang w:val="es-MX"/>
        </w:rPr>
        <w:t>1. Conceptos Básicos</w:t>
      </w:r>
    </w:p>
    <w:p w14:paraId="15E5C3C2" w14:textId="77777777" w:rsidR="003C775A" w:rsidRPr="00E87471" w:rsidRDefault="003C775A" w:rsidP="0068390B">
      <w:pPr>
        <w:tabs>
          <w:tab w:val="left" w:pos="2040"/>
        </w:tabs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es-MX"/>
        </w:rPr>
      </w:pPr>
    </w:p>
    <w:p w14:paraId="746FABC5" w14:textId="77777777" w:rsidR="0068390B" w:rsidRPr="00E87471" w:rsidRDefault="0068390B" w:rsidP="0068390B">
      <w:pPr>
        <w:numPr>
          <w:ilvl w:val="0"/>
          <w:numId w:val="15"/>
        </w:numPr>
        <w:tabs>
          <w:tab w:val="left" w:pos="2040"/>
        </w:tabs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Concepto de administración</w:t>
      </w:r>
    </w:p>
    <w:p w14:paraId="7B1D8F43" w14:textId="77777777" w:rsidR="0068390B" w:rsidRPr="00E87471" w:rsidRDefault="0068390B" w:rsidP="0068390B">
      <w:pPr>
        <w:numPr>
          <w:ilvl w:val="0"/>
          <w:numId w:val="15"/>
        </w:numPr>
        <w:tabs>
          <w:tab w:val="left" w:pos="2040"/>
        </w:tabs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Empresa y tipos de empresa</w:t>
      </w:r>
    </w:p>
    <w:p w14:paraId="380DF05B" w14:textId="77777777" w:rsidR="0068390B" w:rsidRPr="00E87471" w:rsidRDefault="0068390B" w:rsidP="0068390B">
      <w:pPr>
        <w:numPr>
          <w:ilvl w:val="0"/>
          <w:numId w:val="15"/>
        </w:numPr>
        <w:tabs>
          <w:tab w:val="left" w:pos="2040"/>
        </w:tabs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Clasificación de empresas (comercial, industrial y de servicios)</w:t>
      </w:r>
    </w:p>
    <w:p w14:paraId="09CAA602" w14:textId="77777777" w:rsidR="0068390B" w:rsidRPr="00E87471" w:rsidRDefault="0068390B" w:rsidP="0068390B">
      <w:pPr>
        <w:tabs>
          <w:tab w:val="left" w:pos="2040"/>
        </w:tabs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b/>
          <w:bCs/>
          <w:color w:val="000000" w:themeColor="text1"/>
          <w:sz w:val="24"/>
          <w:szCs w:val="24"/>
          <w:lang w:val="es-MX"/>
        </w:rPr>
        <w:t>2. Proceso Administrativo</w:t>
      </w:r>
    </w:p>
    <w:p w14:paraId="3E4F5120" w14:textId="77777777" w:rsidR="0068390B" w:rsidRPr="00E87471" w:rsidRDefault="0068390B" w:rsidP="0068390B">
      <w:pPr>
        <w:numPr>
          <w:ilvl w:val="0"/>
          <w:numId w:val="16"/>
        </w:numPr>
        <w:tabs>
          <w:tab w:val="left" w:pos="2040"/>
        </w:tabs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Planeación</w:t>
      </w:r>
    </w:p>
    <w:p w14:paraId="03E80D86" w14:textId="77777777" w:rsidR="0068390B" w:rsidRPr="00E87471" w:rsidRDefault="0068390B" w:rsidP="0068390B">
      <w:pPr>
        <w:numPr>
          <w:ilvl w:val="0"/>
          <w:numId w:val="16"/>
        </w:numPr>
        <w:tabs>
          <w:tab w:val="left" w:pos="2040"/>
        </w:tabs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Organización</w:t>
      </w:r>
    </w:p>
    <w:p w14:paraId="785B796F" w14:textId="77777777" w:rsidR="0068390B" w:rsidRPr="00E87471" w:rsidRDefault="0068390B" w:rsidP="0068390B">
      <w:pPr>
        <w:numPr>
          <w:ilvl w:val="0"/>
          <w:numId w:val="16"/>
        </w:numPr>
        <w:tabs>
          <w:tab w:val="left" w:pos="2040"/>
        </w:tabs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Dirección</w:t>
      </w:r>
    </w:p>
    <w:p w14:paraId="684E9A86" w14:textId="77777777" w:rsidR="0068390B" w:rsidRPr="00E87471" w:rsidRDefault="0068390B" w:rsidP="0068390B">
      <w:pPr>
        <w:numPr>
          <w:ilvl w:val="0"/>
          <w:numId w:val="16"/>
        </w:numPr>
        <w:tabs>
          <w:tab w:val="left" w:pos="2040"/>
        </w:tabs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Control</w:t>
      </w:r>
    </w:p>
    <w:p w14:paraId="2A8AE29E" w14:textId="77777777" w:rsidR="0068390B" w:rsidRPr="00E87471" w:rsidRDefault="0068390B" w:rsidP="0068390B">
      <w:pPr>
        <w:tabs>
          <w:tab w:val="left" w:pos="2040"/>
        </w:tabs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b/>
          <w:bCs/>
          <w:color w:val="000000" w:themeColor="text1"/>
          <w:sz w:val="24"/>
          <w:szCs w:val="24"/>
          <w:lang w:val="es-MX"/>
        </w:rPr>
        <w:t>3. Planeación Estratégica</w:t>
      </w:r>
    </w:p>
    <w:p w14:paraId="2D249C5E" w14:textId="77777777" w:rsidR="0068390B" w:rsidRPr="00E87471" w:rsidRDefault="0068390B" w:rsidP="0068390B">
      <w:pPr>
        <w:numPr>
          <w:ilvl w:val="0"/>
          <w:numId w:val="17"/>
        </w:numPr>
        <w:tabs>
          <w:tab w:val="left" w:pos="2040"/>
        </w:tabs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Misión</w:t>
      </w:r>
    </w:p>
    <w:p w14:paraId="708F9B3C" w14:textId="77777777" w:rsidR="0068390B" w:rsidRPr="00E87471" w:rsidRDefault="0068390B" w:rsidP="0068390B">
      <w:pPr>
        <w:numPr>
          <w:ilvl w:val="0"/>
          <w:numId w:val="17"/>
        </w:numPr>
        <w:tabs>
          <w:tab w:val="left" w:pos="2040"/>
        </w:tabs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Objetivos</w:t>
      </w:r>
    </w:p>
    <w:p w14:paraId="50434BE0" w14:textId="77777777" w:rsidR="0068390B" w:rsidRPr="00E87471" w:rsidRDefault="0068390B" w:rsidP="0068390B">
      <w:pPr>
        <w:numPr>
          <w:ilvl w:val="0"/>
          <w:numId w:val="17"/>
        </w:numPr>
        <w:tabs>
          <w:tab w:val="left" w:pos="2040"/>
        </w:tabs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lastRenderedPageBreak/>
        <w:t>Políticas</w:t>
      </w:r>
    </w:p>
    <w:p w14:paraId="40C2AC9D" w14:textId="77777777" w:rsidR="0068390B" w:rsidRPr="00E87471" w:rsidRDefault="0068390B" w:rsidP="0068390B">
      <w:pPr>
        <w:numPr>
          <w:ilvl w:val="0"/>
          <w:numId w:val="17"/>
        </w:numPr>
        <w:tabs>
          <w:tab w:val="left" w:pos="2040"/>
        </w:tabs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Programas</w:t>
      </w:r>
    </w:p>
    <w:p w14:paraId="0764CD85" w14:textId="77777777" w:rsidR="0068390B" w:rsidRPr="00E87471" w:rsidRDefault="0068390B" w:rsidP="0068390B">
      <w:pPr>
        <w:numPr>
          <w:ilvl w:val="0"/>
          <w:numId w:val="17"/>
        </w:numPr>
        <w:tabs>
          <w:tab w:val="left" w:pos="2040"/>
        </w:tabs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Procedimientos</w:t>
      </w:r>
    </w:p>
    <w:p w14:paraId="412D098F" w14:textId="77777777" w:rsidR="0068390B" w:rsidRPr="00E87471" w:rsidRDefault="0068390B" w:rsidP="0068390B">
      <w:pPr>
        <w:numPr>
          <w:ilvl w:val="0"/>
          <w:numId w:val="17"/>
        </w:numPr>
        <w:tabs>
          <w:tab w:val="left" w:pos="2040"/>
        </w:tabs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Análisis FODA</w:t>
      </w:r>
    </w:p>
    <w:p w14:paraId="77D48D29" w14:textId="77777777" w:rsidR="0068390B" w:rsidRPr="00E87471" w:rsidRDefault="0068390B" w:rsidP="0068390B">
      <w:pPr>
        <w:tabs>
          <w:tab w:val="left" w:pos="2040"/>
        </w:tabs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b/>
          <w:bCs/>
          <w:color w:val="000000" w:themeColor="text1"/>
          <w:sz w:val="24"/>
          <w:szCs w:val="24"/>
          <w:lang w:val="es-MX"/>
        </w:rPr>
        <w:t>4. Organización Empresarial</w:t>
      </w:r>
    </w:p>
    <w:p w14:paraId="30385269" w14:textId="77777777" w:rsidR="0068390B" w:rsidRPr="00E87471" w:rsidRDefault="0068390B" w:rsidP="0068390B">
      <w:pPr>
        <w:numPr>
          <w:ilvl w:val="0"/>
          <w:numId w:val="18"/>
        </w:numPr>
        <w:tabs>
          <w:tab w:val="left" w:pos="2040"/>
        </w:tabs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Organigrama</w:t>
      </w:r>
    </w:p>
    <w:p w14:paraId="7BBE4B00" w14:textId="77777777" w:rsidR="0068390B" w:rsidRPr="00E87471" w:rsidRDefault="0068390B" w:rsidP="0068390B">
      <w:pPr>
        <w:numPr>
          <w:ilvl w:val="0"/>
          <w:numId w:val="18"/>
        </w:numPr>
        <w:tabs>
          <w:tab w:val="left" w:pos="2040"/>
        </w:tabs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Departamentalización</w:t>
      </w:r>
    </w:p>
    <w:p w14:paraId="4E503C6E" w14:textId="77777777" w:rsidR="0068390B" w:rsidRPr="00E87471" w:rsidRDefault="0068390B" w:rsidP="0068390B">
      <w:pPr>
        <w:numPr>
          <w:ilvl w:val="0"/>
          <w:numId w:val="18"/>
        </w:numPr>
        <w:tabs>
          <w:tab w:val="left" w:pos="2040"/>
        </w:tabs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Organización formal e informal</w:t>
      </w:r>
    </w:p>
    <w:p w14:paraId="772B247F" w14:textId="77777777" w:rsidR="0068390B" w:rsidRPr="00E87471" w:rsidRDefault="0068390B" w:rsidP="0068390B">
      <w:pPr>
        <w:numPr>
          <w:ilvl w:val="0"/>
          <w:numId w:val="18"/>
        </w:numPr>
        <w:tabs>
          <w:tab w:val="left" w:pos="2040"/>
        </w:tabs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Toma de decisiones</w:t>
      </w:r>
    </w:p>
    <w:p w14:paraId="547BEC15" w14:textId="77777777" w:rsidR="0024000D" w:rsidRPr="00E87471" w:rsidRDefault="0068390B" w:rsidP="0068390B">
      <w:pPr>
        <w:numPr>
          <w:ilvl w:val="0"/>
          <w:numId w:val="18"/>
        </w:numPr>
        <w:tabs>
          <w:tab w:val="left" w:pos="2040"/>
        </w:tabs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es-MX"/>
        </w:rPr>
      </w:pPr>
      <w:proofErr w:type="spellStart"/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Empowerment</w:t>
      </w:r>
      <w:proofErr w:type="spellEnd"/>
    </w:p>
    <w:p w14:paraId="475FF713" w14:textId="77777777" w:rsidR="0024000D" w:rsidRPr="00E87471" w:rsidRDefault="0024000D" w:rsidP="0024000D">
      <w:pPr>
        <w:tabs>
          <w:tab w:val="left" w:pos="2040"/>
        </w:tabs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</w:p>
    <w:p w14:paraId="4B2513A5" w14:textId="040B7A50" w:rsidR="0068390B" w:rsidRPr="00E87471" w:rsidRDefault="0024000D" w:rsidP="0024000D">
      <w:pPr>
        <w:tabs>
          <w:tab w:val="left" w:pos="2040"/>
        </w:tabs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b/>
          <w:bCs/>
          <w:color w:val="000000" w:themeColor="text1"/>
          <w:sz w:val="24"/>
          <w:szCs w:val="24"/>
          <w:lang w:val="es-MX"/>
        </w:rPr>
        <w:t>C</w:t>
      </w:r>
      <w:r w:rsidR="0068390B" w:rsidRPr="00E87471">
        <w:rPr>
          <w:rFonts w:ascii="Arial" w:hAnsi="Arial" w:cs="Arial"/>
          <w:b/>
          <w:bCs/>
          <w:color w:val="000000" w:themeColor="text1"/>
          <w:sz w:val="24"/>
          <w:szCs w:val="24"/>
          <w:lang w:val="es-MX"/>
        </w:rPr>
        <w:t>. FUNDAMENTOS DE CONTABILIDAD</w:t>
      </w:r>
    </w:p>
    <w:p w14:paraId="686F7F46" w14:textId="77777777" w:rsidR="0068390B" w:rsidRPr="00E87471" w:rsidRDefault="0068390B" w:rsidP="0068390B">
      <w:pPr>
        <w:tabs>
          <w:tab w:val="left" w:pos="2040"/>
        </w:tabs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b/>
          <w:bCs/>
          <w:color w:val="000000" w:themeColor="text1"/>
          <w:sz w:val="24"/>
          <w:szCs w:val="24"/>
          <w:lang w:val="es-MX"/>
        </w:rPr>
        <w:t>1. Conceptos Básicos</w:t>
      </w:r>
    </w:p>
    <w:p w14:paraId="18729492" w14:textId="77777777" w:rsidR="0068390B" w:rsidRPr="00E87471" w:rsidRDefault="0068390B" w:rsidP="0068390B">
      <w:pPr>
        <w:numPr>
          <w:ilvl w:val="0"/>
          <w:numId w:val="19"/>
        </w:numPr>
        <w:tabs>
          <w:tab w:val="left" w:pos="2040"/>
        </w:tabs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Contabilidad: concepto y objetivos</w:t>
      </w:r>
    </w:p>
    <w:p w14:paraId="7EBA6D57" w14:textId="77777777" w:rsidR="0068390B" w:rsidRPr="00E87471" w:rsidRDefault="0068390B" w:rsidP="0068390B">
      <w:pPr>
        <w:numPr>
          <w:ilvl w:val="0"/>
          <w:numId w:val="19"/>
        </w:numPr>
        <w:tabs>
          <w:tab w:val="left" w:pos="2040"/>
        </w:tabs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Activo, Pasivo y Capital Contable</w:t>
      </w:r>
    </w:p>
    <w:p w14:paraId="5101ADAC" w14:textId="77777777" w:rsidR="0068390B" w:rsidRPr="00E87471" w:rsidRDefault="0068390B" w:rsidP="0068390B">
      <w:pPr>
        <w:numPr>
          <w:ilvl w:val="0"/>
          <w:numId w:val="19"/>
        </w:numPr>
        <w:tabs>
          <w:tab w:val="left" w:pos="2040"/>
        </w:tabs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Ecuación contable básica</w:t>
      </w:r>
    </w:p>
    <w:p w14:paraId="48707E1E" w14:textId="77777777" w:rsidR="0068390B" w:rsidRPr="00E87471" w:rsidRDefault="0068390B" w:rsidP="0068390B">
      <w:pPr>
        <w:numPr>
          <w:ilvl w:val="0"/>
          <w:numId w:val="19"/>
        </w:numPr>
        <w:tabs>
          <w:tab w:val="left" w:pos="2040"/>
        </w:tabs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Registro contable</w:t>
      </w:r>
    </w:p>
    <w:p w14:paraId="1EA32E8D" w14:textId="77777777" w:rsidR="0068390B" w:rsidRPr="00E87471" w:rsidRDefault="0068390B" w:rsidP="0068390B">
      <w:pPr>
        <w:numPr>
          <w:ilvl w:val="0"/>
          <w:numId w:val="19"/>
        </w:numPr>
        <w:tabs>
          <w:tab w:val="left" w:pos="2040"/>
        </w:tabs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Cuenta y esquema de mayor</w:t>
      </w:r>
    </w:p>
    <w:p w14:paraId="753D8F0B" w14:textId="77777777" w:rsidR="0068390B" w:rsidRPr="00E87471" w:rsidRDefault="0068390B" w:rsidP="0068390B">
      <w:pPr>
        <w:tabs>
          <w:tab w:val="left" w:pos="2040"/>
        </w:tabs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b/>
          <w:bCs/>
          <w:color w:val="000000" w:themeColor="text1"/>
          <w:sz w:val="24"/>
          <w:szCs w:val="24"/>
          <w:lang w:val="es-MX"/>
        </w:rPr>
        <w:t>2. Estados Financieros</w:t>
      </w:r>
    </w:p>
    <w:p w14:paraId="55A57F33" w14:textId="77777777" w:rsidR="0068390B" w:rsidRPr="00E87471" w:rsidRDefault="0068390B" w:rsidP="0068390B">
      <w:pPr>
        <w:numPr>
          <w:ilvl w:val="0"/>
          <w:numId w:val="20"/>
        </w:numPr>
        <w:tabs>
          <w:tab w:val="left" w:pos="2040"/>
        </w:tabs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Estado de Situación Financiera</w:t>
      </w:r>
    </w:p>
    <w:p w14:paraId="490D9813" w14:textId="77777777" w:rsidR="0068390B" w:rsidRPr="00E87471" w:rsidRDefault="0068390B" w:rsidP="0068390B">
      <w:pPr>
        <w:numPr>
          <w:ilvl w:val="0"/>
          <w:numId w:val="20"/>
        </w:numPr>
        <w:tabs>
          <w:tab w:val="left" w:pos="2040"/>
        </w:tabs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Estado de Resultados</w:t>
      </w:r>
    </w:p>
    <w:p w14:paraId="298FF4DC" w14:textId="77777777" w:rsidR="0068390B" w:rsidRPr="00E87471" w:rsidRDefault="0068390B" w:rsidP="0068390B">
      <w:pPr>
        <w:numPr>
          <w:ilvl w:val="0"/>
          <w:numId w:val="20"/>
        </w:numPr>
        <w:tabs>
          <w:tab w:val="left" w:pos="2040"/>
        </w:tabs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Estado de Flujo de Efectivo</w:t>
      </w:r>
    </w:p>
    <w:p w14:paraId="12B15B3D" w14:textId="77777777" w:rsidR="0068390B" w:rsidRPr="00E87471" w:rsidRDefault="0068390B" w:rsidP="0068390B">
      <w:pPr>
        <w:numPr>
          <w:ilvl w:val="0"/>
          <w:numId w:val="20"/>
        </w:numPr>
        <w:tabs>
          <w:tab w:val="left" w:pos="2040"/>
        </w:tabs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Elementos de los estados financieros</w:t>
      </w:r>
    </w:p>
    <w:p w14:paraId="3905F94B" w14:textId="77777777" w:rsidR="0068390B" w:rsidRPr="00E87471" w:rsidRDefault="0068390B" w:rsidP="0068390B">
      <w:pPr>
        <w:tabs>
          <w:tab w:val="left" w:pos="2040"/>
        </w:tabs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b/>
          <w:bCs/>
          <w:color w:val="000000" w:themeColor="text1"/>
          <w:sz w:val="24"/>
          <w:szCs w:val="24"/>
          <w:lang w:val="es-MX"/>
        </w:rPr>
        <w:t>3. Clasificación de Cuentas</w:t>
      </w:r>
    </w:p>
    <w:p w14:paraId="35398CAF" w14:textId="77777777" w:rsidR="0068390B" w:rsidRPr="00E87471" w:rsidRDefault="0068390B" w:rsidP="0068390B">
      <w:pPr>
        <w:numPr>
          <w:ilvl w:val="0"/>
          <w:numId w:val="21"/>
        </w:numPr>
        <w:tabs>
          <w:tab w:val="left" w:pos="2040"/>
        </w:tabs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Activo circulante y no circulante</w:t>
      </w:r>
    </w:p>
    <w:p w14:paraId="7BD6F8A0" w14:textId="77777777" w:rsidR="0068390B" w:rsidRPr="00E87471" w:rsidRDefault="0068390B" w:rsidP="0068390B">
      <w:pPr>
        <w:numPr>
          <w:ilvl w:val="0"/>
          <w:numId w:val="21"/>
        </w:numPr>
        <w:tabs>
          <w:tab w:val="left" w:pos="2040"/>
        </w:tabs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lastRenderedPageBreak/>
        <w:t>Pasivo a corto y largo plazo</w:t>
      </w:r>
    </w:p>
    <w:p w14:paraId="010D1747" w14:textId="77777777" w:rsidR="0068390B" w:rsidRPr="00E87471" w:rsidRDefault="0068390B" w:rsidP="0068390B">
      <w:pPr>
        <w:numPr>
          <w:ilvl w:val="0"/>
          <w:numId w:val="21"/>
        </w:numPr>
        <w:tabs>
          <w:tab w:val="left" w:pos="2040"/>
        </w:tabs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Cuentas de resultados (ingresos, costos y gastos)</w:t>
      </w:r>
    </w:p>
    <w:p w14:paraId="6E42A9B9" w14:textId="77777777" w:rsidR="0068390B" w:rsidRPr="00E87471" w:rsidRDefault="0068390B" w:rsidP="0068390B">
      <w:pPr>
        <w:tabs>
          <w:tab w:val="left" w:pos="2040"/>
        </w:tabs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b/>
          <w:bCs/>
          <w:color w:val="000000" w:themeColor="text1"/>
          <w:sz w:val="24"/>
          <w:szCs w:val="24"/>
          <w:lang w:val="es-MX"/>
        </w:rPr>
        <w:t>4. Usuarios de la Información Financiera</w:t>
      </w:r>
    </w:p>
    <w:p w14:paraId="0E76217C" w14:textId="77777777" w:rsidR="0068390B" w:rsidRPr="00E87471" w:rsidRDefault="0068390B" w:rsidP="0068390B">
      <w:pPr>
        <w:numPr>
          <w:ilvl w:val="0"/>
          <w:numId w:val="22"/>
        </w:numPr>
        <w:tabs>
          <w:tab w:val="left" w:pos="2040"/>
        </w:tabs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Usuarios internos</w:t>
      </w:r>
    </w:p>
    <w:p w14:paraId="64EF5A0D" w14:textId="77777777" w:rsidR="0068390B" w:rsidRPr="00E87471" w:rsidRDefault="0068390B" w:rsidP="0068390B">
      <w:pPr>
        <w:numPr>
          <w:ilvl w:val="0"/>
          <w:numId w:val="22"/>
        </w:numPr>
        <w:tabs>
          <w:tab w:val="left" w:pos="2040"/>
        </w:tabs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Usuarios externos</w:t>
      </w:r>
    </w:p>
    <w:p w14:paraId="4D5E93EA" w14:textId="77777777" w:rsidR="0068390B" w:rsidRPr="00E87471" w:rsidRDefault="0068390B" w:rsidP="0068390B">
      <w:pPr>
        <w:numPr>
          <w:ilvl w:val="0"/>
          <w:numId w:val="22"/>
        </w:numPr>
        <w:tabs>
          <w:tab w:val="left" w:pos="2040"/>
        </w:tabs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Gobierno como ente recaudador</w:t>
      </w:r>
    </w:p>
    <w:p w14:paraId="405D6720" w14:textId="77777777" w:rsidR="0068390B" w:rsidRPr="00E87471" w:rsidRDefault="0068390B" w:rsidP="0068390B">
      <w:pPr>
        <w:numPr>
          <w:ilvl w:val="0"/>
          <w:numId w:val="22"/>
        </w:numPr>
        <w:tabs>
          <w:tab w:val="left" w:pos="2040"/>
        </w:tabs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Año fiscal</w:t>
      </w:r>
    </w:p>
    <w:p w14:paraId="5A4A1EC6" w14:textId="77777777" w:rsidR="0068390B" w:rsidRPr="00E87471" w:rsidRDefault="0068390B" w:rsidP="0068390B">
      <w:pPr>
        <w:numPr>
          <w:ilvl w:val="0"/>
          <w:numId w:val="22"/>
        </w:numPr>
        <w:tabs>
          <w:tab w:val="left" w:pos="2040"/>
        </w:tabs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Contribuyente</w:t>
      </w:r>
    </w:p>
    <w:p w14:paraId="688B7E33" w14:textId="71CC89F2" w:rsidR="0068390B" w:rsidRPr="00E87471" w:rsidRDefault="0068390B" w:rsidP="0068390B">
      <w:pPr>
        <w:tabs>
          <w:tab w:val="left" w:pos="2040"/>
        </w:tabs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</w:p>
    <w:p w14:paraId="4A75566C" w14:textId="16DB2FFC" w:rsidR="0068390B" w:rsidRPr="00E87471" w:rsidRDefault="0024000D" w:rsidP="0068390B">
      <w:pPr>
        <w:tabs>
          <w:tab w:val="left" w:pos="2040"/>
        </w:tabs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b/>
          <w:bCs/>
          <w:color w:val="000000" w:themeColor="text1"/>
          <w:sz w:val="24"/>
          <w:szCs w:val="24"/>
          <w:lang w:val="es-MX"/>
        </w:rPr>
        <w:t>D</w:t>
      </w:r>
      <w:r w:rsidR="0068390B" w:rsidRPr="00E87471">
        <w:rPr>
          <w:rFonts w:ascii="Arial" w:hAnsi="Arial" w:cs="Arial"/>
          <w:b/>
          <w:bCs/>
          <w:color w:val="000000" w:themeColor="text1"/>
          <w:sz w:val="24"/>
          <w:szCs w:val="24"/>
          <w:lang w:val="es-MX"/>
        </w:rPr>
        <w:t>. FUNDAMENTOS DE FINANZAS</w:t>
      </w:r>
    </w:p>
    <w:p w14:paraId="12815CA8" w14:textId="77777777" w:rsidR="0068390B" w:rsidRPr="00E87471" w:rsidRDefault="0068390B" w:rsidP="0068390B">
      <w:pPr>
        <w:numPr>
          <w:ilvl w:val="0"/>
          <w:numId w:val="23"/>
        </w:numPr>
        <w:tabs>
          <w:tab w:val="left" w:pos="2040"/>
        </w:tabs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Concepto de finanzas</w:t>
      </w:r>
    </w:p>
    <w:p w14:paraId="07CC5055" w14:textId="77777777" w:rsidR="0068390B" w:rsidRPr="00E87471" w:rsidRDefault="0068390B" w:rsidP="0068390B">
      <w:pPr>
        <w:numPr>
          <w:ilvl w:val="0"/>
          <w:numId w:val="23"/>
        </w:numPr>
        <w:tabs>
          <w:tab w:val="left" w:pos="2040"/>
        </w:tabs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Administración financiera</w:t>
      </w:r>
    </w:p>
    <w:p w14:paraId="4432824E" w14:textId="3170AD8F" w:rsidR="0068390B" w:rsidRPr="00E87471" w:rsidRDefault="0068390B" w:rsidP="0068390B">
      <w:pPr>
        <w:numPr>
          <w:ilvl w:val="0"/>
          <w:numId w:val="23"/>
        </w:numPr>
        <w:tabs>
          <w:tab w:val="left" w:pos="2040"/>
        </w:tabs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Interés simple</w:t>
      </w:r>
      <w:r w:rsidR="003C775A"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 y compuesto</w:t>
      </w:r>
    </w:p>
    <w:p w14:paraId="60BDB15E" w14:textId="77777777" w:rsidR="0068390B" w:rsidRPr="00E87471" w:rsidRDefault="0068390B" w:rsidP="0068390B">
      <w:pPr>
        <w:numPr>
          <w:ilvl w:val="0"/>
          <w:numId w:val="23"/>
        </w:numPr>
        <w:tabs>
          <w:tab w:val="left" w:pos="2040"/>
        </w:tabs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Cálculo básico de intereses</w:t>
      </w:r>
    </w:p>
    <w:p w14:paraId="684A447A" w14:textId="77777777" w:rsidR="0068390B" w:rsidRPr="00E87471" w:rsidRDefault="0068390B" w:rsidP="0068390B">
      <w:pPr>
        <w:numPr>
          <w:ilvl w:val="0"/>
          <w:numId w:val="23"/>
        </w:numPr>
        <w:tabs>
          <w:tab w:val="left" w:pos="2040"/>
        </w:tabs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Préstamos</w:t>
      </w:r>
    </w:p>
    <w:p w14:paraId="1F88B086" w14:textId="77777777" w:rsidR="001E02A4" w:rsidRPr="00E87471" w:rsidRDefault="0068390B" w:rsidP="002A1DE9">
      <w:pPr>
        <w:numPr>
          <w:ilvl w:val="0"/>
          <w:numId w:val="23"/>
        </w:numPr>
        <w:tabs>
          <w:tab w:val="left" w:pos="2040"/>
        </w:tabs>
        <w:jc w:val="both"/>
        <w:rPr>
          <w:rFonts w:ascii="Arial" w:eastAsiaTheme="majorEastAsia" w:hAnsi="Arial" w:cs="Arial"/>
          <w:b/>
          <w:bCs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Sistema bancario</w:t>
      </w:r>
    </w:p>
    <w:p w14:paraId="0530191A" w14:textId="77777777" w:rsidR="00204AB5" w:rsidRPr="00E87471" w:rsidRDefault="00204AB5" w:rsidP="00204AB5">
      <w:pPr>
        <w:tabs>
          <w:tab w:val="left" w:pos="2040"/>
        </w:tabs>
        <w:ind w:left="720"/>
        <w:jc w:val="both"/>
        <w:rPr>
          <w:rFonts w:ascii="Arial" w:eastAsiaTheme="majorEastAsia" w:hAnsi="Arial" w:cs="Arial"/>
          <w:b/>
          <w:bCs/>
          <w:color w:val="000000" w:themeColor="text1"/>
          <w:sz w:val="24"/>
          <w:szCs w:val="24"/>
          <w:lang w:val="es-MX"/>
        </w:rPr>
      </w:pPr>
    </w:p>
    <w:p w14:paraId="3FB7895C" w14:textId="11A5C524" w:rsidR="002A1DE9" w:rsidRPr="00E87471" w:rsidRDefault="002A1DE9" w:rsidP="00204AB5">
      <w:pPr>
        <w:tabs>
          <w:tab w:val="left" w:pos="2040"/>
        </w:tabs>
        <w:jc w:val="both"/>
        <w:rPr>
          <w:rFonts w:ascii="Arial" w:eastAsiaTheme="majorEastAsia" w:hAnsi="Arial" w:cs="Arial"/>
          <w:b/>
          <w:bCs/>
          <w:color w:val="000000" w:themeColor="text1"/>
          <w:sz w:val="24"/>
          <w:szCs w:val="24"/>
          <w:lang w:val="es-MX"/>
        </w:rPr>
      </w:pPr>
      <w:r w:rsidRPr="00E87471">
        <w:rPr>
          <w:rFonts w:ascii="Arial" w:eastAsiaTheme="majorEastAsia" w:hAnsi="Arial" w:cs="Arial"/>
          <w:b/>
          <w:bCs/>
          <w:color w:val="000000" w:themeColor="text1"/>
          <w:sz w:val="24"/>
          <w:szCs w:val="24"/>
          <w:lang w:val="es-MX"/>
        </w:rPr>
        <w:t>V</w:t>
      </w:r>
      <w:r w:rsidR="001E02A4" w:rsidRPr="00E87471">
        <w:rPr>
          <w:rFonts w:ascii="Arial" w:eastAsiaTheme="majorEastAsia" w:hAnsi="Arial" w:cs="Arial"/>
          <w:b/>
          <w:bCs/>
          <w:color w:val="000000" w:themeColor="text1"/>
          <w:sz w:val="24"/>
          <w:szCs w:val="24"/>
          <w:lang w:val="es-MX"/>
        </w:rPr>
        <w:t xml:space="preserve">I. </w:t>
      </w:r>
      <w:r w:rsidRPr="00E87471">
        <w:rPr>
          <w:rFonts w:ascii="Arial" w:eastAsiaTheme="majorEastAsia" w:hAnsi="Arial" w:cs="Arial"/>
          <w:b/>
          <w:bCs/>
          <w:color w:val="000000" w:themeColor="text1"/>
          <w:sz w:val="24"/>
          <w:szCs w:val="24"/>
          <w:lang w:val="es-MX"/>
        </w:rPr>
        <w:t>FUENTES DE CONSULTA</w:t>
      </w:r>
    </w:p>
    <w:p w14:paraId="7F1D6449" w14:textId="77777777" w:rsidR="002A1DE9" w:rsidRPr="00E87471" w:rsidRDefault="002A1DE9" w:rsidP="002A1DE9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E87471">
        <w:rPr>
          <w:rFonts w:ascii="Arial" w:hAnsi="Arial" w:cs="Arial"/>
          <w:b/>
          <w:bCs/>
          <w:sz w:val="24"/>
          <w:szCs w:val="24"/>
        </w:rPr>
        <w:t>Economía</w:t>
      </w:r>
    </w:p>
    <w:p w14:paraId="259D4ADE" w14:textId="77777777" w:rsidR="002A1DE9" w:rsidRPr="00E87471" w:rsidRDefault="002A1DE9" w:rsidP="002A1DE9">
      <w:pPr>
        <w:jc w:val="both"/>
        <w:rPr>
          <w:rFonts w:ascii="Arial" w:hAnsi="Arial" w:cs="Arial"/>
          <w:sz w:val="24"/>
          <w:szCs w:val="24"/>
          <w:lang w:val="es-MX"/>
        </w:rPr>
      </w:pPr>
      <w:r w:rsidRPr="00966528">
        <w:rPr>
          <w:rFonts w:ascii="Arial" w:hAnsi="Arial" w:cs="Arial"/>
          <w:sz w:val="24"/>
          <w:szCs w:val="24"/>
          <w:lang w:val="es-MX"/>
        </w:rPr>
        <w:t xml:space="preserve">Méndez Morales, J. S. (última edición). </w:t>
      </w:r>
      <w:r w:rsidRPr="00966528">
        <w:rPr>
          <w:rFonts w:ascii="Arial" w:hAnsi="Arial" w:cs="Arial"/>
          <w:i/>
          <w:iCs/>
          <w:sz w:val="24"/>
          <w:szCs w:val="24"/>
          <w:lang w:val="es-MX"/>
        </w:rPr>
        <w:t>Fundamentos de economía</w:t>
      </w:r>
      <w:r w:rsidRPr="00966528">
        <w:rPr>
          <w:rFonts w:ascii="Arial" w:hAnsi="Arial" w:cs="Arial"/>
          <w:sz w:val="24"/>
          <w:szCs w:val="24"/>
          <w:lang w:val="es-MX"/>
        </w:rPr>
        <w:t>. México: McGraw-Hill.</w:t>
      </w:r>
      <w:r w:rsidRPr="00966528">
        <w:rPr>
          <w:rFonts w:ascii="Arial" w:hAnsi="Arial" w:cs="Arial"/>
          <w:sz w:val="24"/>
          <w:szCs w:val="24"/>
          <w:lang w:val="es-MX"/>
        </w:rPr>
        <w:br/>
        <w:t xml:space="preserve">Parkin, M., Esquivel, G., &amp; Muñoz, M. (última edición). </w:t>
      </w:r>
      <w:r w:rsidRPr="00966528">
        <w:rPr>
          <w:rFonts w:ascii="Arial" w:hAnsi="Arial" w:cs="Arial"/>
          <w:i/>
          <w:iCs/>
          <w:sz w:val="24"/>
          <w:szCs w:val="24"/>
          <w:lang w:val="es-MX"/>
        </w:rPr>
        <w:t>Economía</w:t>
      </w:r>
      <w:r w:rsidRPr="00966528">
        <w:rPr>
          <w:rFonts w:ascii="Arial" w:hAnsi="Arial" w:cs="Arial"/>
          <w:sz w:val="24"/>
          <w:szCs w:val="24"/>
          <w:lang w:val="es-MX"/>
        </w:rPr>
        <w:t>. México: Pearson Educación.</w:t>
      </w:r>
    </w:p>
    <w:p w14:paraId="1E4DF45A" w14:textId="77777777" w:rsidR="002A1DE9" w:rsidRPr="00E87471" w:rsidRDefault="002A1DE9" w:rsidP="002A1DE9">
      <w:pPr>
        <w:jc w:val="both"/>
        <w:rPr>
          <w:rFonts w:ascii="Arial" w:hAnsi="Arial" w:cs="Arial"/>
          <w:b/>
          <w:bCs/>
          <w:sz w:val="24"/>
          <w:szCs w:val="24"/>
          <w:lang w:val="es-MX"/>
        </w:rPr>
      </w:pPr>
      <w:r w:rsidRPr="00E87471">
        <w:rPr>
          <w:rFonts w:ascii="Arial" w:hAnsi="Arial" w:cs="Arial"/>
          <w:b/>
          <w:bCs/>
          <w:sz w:val="24"/>
          <w:szCs w:val="24"/>
          <w:lang w:val="es-MX"/>
        </w:rPr>
        <w:t>Administración</w:t>
      </w:r>
    </w:p>
    <w:p w14:paraId="2FA3E209" w14:textId="77777777" w:rsidR="002A1DE9" w:rsidRPr="00E87471" w:rsidRDefault="002A1DE9" w:rsidP="002A1DE9">
      <w:pPr>
        <w:jc w:val="both"/>
        <w:rPr>
          <w:rFonts w:ascii="Arial" w:hAnsi="Arial" w:cs="Arial"/>
          <w:sz w:val="24"/>
          <w:szCs w:val="24"/>
          <w:lang w:val="es-MX"/>
        </w:rPr>
      </w:pPr>
      <w:r w:rsidRPr="00E87471">
        <w:rPr>
          <w:rFonts w:ascii="Arial" w:hAnsi="Arial" w:cs="Arial"/>
          <w:sz w:val="24"/>
          <w:szCs w:val="24"/>
          <w:lang w:val="es-MX"/>
        </w:rPr>
        <w:t xml:space="preserve">Hernández y Rodríguez, S. (última edición). </w:t>
      </w:r>
      <w:r w:rsidRPr="00E87471">
        <w:rPr>
          <w:rFonts w:ascii="Arial" w:hAnsi="Arial" w:cs="Arial"/>
          <w:i/>
          <w:iCs/>
          <w:sz w:val="24"/>
          <w:szCs w:val="24"/>
          <w:lang w:val="es-MX"/>
        </w:rPr>
        <w:t>Introducción a la administración</w:t>
      </w:r>
      <w:r w:rsidRPr="00E87471">
        <w:rPr>
          <w:rFonts w:ascii="Arial" w:hAnsi="Arial" w:cs="Arial"/>
          <w:sz w:val="24"/>
          <w:szCs w:val="24"/>
          <w:lang w:val="es-MX"/>
        </w:rPr>
        <w:t>. México: McGraw-Hill.</w:t>
      </w:r>
    </w:p>
    <w:p w14:paraId="3D2335BB" w14:textId="77777777" w:rsidR="002A1DE9" w:rsidRPr="00E87471" w:rsidRDefault="002A1DE9" w:rsidP="002A1DE9">
      <w:pPr>
        <w:jc w:val="both"/>
        <w:rPr>
          <w:rFonts w:ascii="Arial" w:hAnsi="Arial" w:cs="Arial"/>
          <w:sz w:val="24"/>
          <w:szCs w:val="24"/>
          <w:lang w:val="es-MX"/>
        </w:rPr>
      </w:pPr>
      <w:r w:rsidRPr="00E87471">
        <w:rPr>
          <w:rFonts w:ascii="Arial" w:hAnsi="Arial" w:cs="Arial"/>
          <w:sz w:val="24"/>
          <w:szCs w:val="24"/>
          <w:lang w:val="es-MX"/>
        </w:rPr>
        <w:lastRenderedPageBreak/>
        <w:t xml:space="preserve">Münch Galindo, L. (última edición). </w:t>
      </w:r>
      <w:r w:rsidRPr="00E87471">
        <w:rPr>
          <w:rFonts w:ascii="Arial" w:hAnsi="Arial" w:cs="Arial"/>
          <w:i/>
          <w:iCs/>
          <w:sz w:val="24"/>
          <w:szCs w:val="24"/>
          <w:lang w:val="es-MX"/>
        </w:rPr>
        <w:t>Administración: gestión organizacional, enfoques y proceso administrativo</w:t>
      </w:r>
      <w:r w:rsidRPr="00E87471">
        <w:rPr>
          <w:rFonts w:ascii="Arial" w:hAnsi="Arial" w:cs="Arial"/>
          <w:sz w:val="24"/>
          <w:szCs w:val="24"/>
          <w:lang w:val="es-MX"/>
        </w:rPr>
        <w:t>. México: Pearson.</w:t>
      </w:r>
    </w:p>
    <w:p w14:paraId="0AD12532" w14:textId="77777777" w:rsidR="002A1DE9" w:rsidRPr="00E87471" w:rsidRDefault="002A1DE9" w:rsidP="002A1DE9">
      <w:pPr>
        <w:jc w:val="both"/>
        <w:rPr>
          <w:rFonts w:ascii="Arial" w:hAnsi="Arial" w:cs="Arial"/>
          <w:b/>
          <w:bCs/>
          <w:sz w:val="24"/>
          <w:szCs w:val="24"/>
          <w:lang w:val="es-MX"/>
        </w:rPr>
      </w:pPr>
      <w:r w:rsidRPr="00E87471">
        <w:rPr>
          <w:rFonts w:ascii="Arial" w:hAnsi="Arial" w:cs="Arial"/>
          <w:b/>
          <w:bCs/>
          <w:sz w:val="24"/>
          <w:szCs w:val="24"/>
          <w:lang w:val="es-MX"/>
        </w:rPr>
        <w:t>Contabilidad</w:t>
      </w:r>
    </w:p>
    <w:p w14:paraId="148CB5F9" w14:textId="77777777" w:rsidR="002A1DE9" w:rsidRPr="00E87471" w:rsidRDefault="002A1DE9" w:rsidP="002A1DE9">
      <w:pPr>
        <w:jc w:val="both"/>
        <w:rPr>
          <w:rFonts w:ascii="Arial" w:hAnsi="Arial" w:cs="Arial"/>
          <w:sz w:val="24"/>
          <w:szCs w:val="24"/>
          <w:lang w:val="es-MX"/>
        </w:rPr>
      </w:pPr>
      <w:r w:rsidRPr="00E87471">
        <w:rPr>
          <w:rFonts w:ascii="Arial" w:hAnsi="Arial" w:cs="Arial"/>
          <w:sz w:val="24"/>
          <w:szCs w:val="24"/>
          <w:lang w:val="es-MX"/>
        </w:rPr>
        <w:t xml:space="preserve">Lara Flores, E. (última edición disponible). </w:t>
      </w:r>
      <w:r w:rsidRPr="00E87471">
        <w:rPr>
          <w:rFonts w:ascii="Arial" w:hAnsi="Arial" w:cs="Arial"/>
          <w:i/>
          <w:iCs/>
          <w:sz w:val="24"/>
          <w:szCs w:val="24"/>
          <w:lang w:val="es-MX"/>
        </w:rPr>
        <w:t>Contabilidad I</w:t>
      </w:r>
      <w:r w:rsidRPr="00E87471">
        <w:rPr>
          <w:rFonts w:ascii="Arial" w:hAnsi="Arial" w:cs="Arial"/>
          <w:sz w:val="24"/>
          <w:szCs w:val="24"/>
          <w:lang w:val="es-MX"/>
        </w:rPr>
        <w:t>. México: Trillas.</w:t>
      </w:r>
    </w:p>
    <w:p w14:paraId="752DDDE2" w14:textId="77777777" w:rsidR="002A1DE9" w:rsidRPr="00E87471" w:rsidRDefault="002A1DE9" w:rsidP="002A1DE9">
      <w:pPr>
        <w:jc w:val="both"/>
        <w:rPr>
          <w:rFonts w:ascii="Arial" w:hAnsi="Arial" w:cs="Arial"/>
          <w:sz w:val="24"/>
          <w:szCs w:val="24"/>
          <w:lang w:val="es-MX"/>
        </w:rPr>
      </w:pPr>
      <w:r w:rsidRPr="00E87471">
        <w:rPr>
          <w:rFonts w:ascii="Arial" w:hAnsi="Arial" w:cs="Arial"/>
          <w:sz w:val="24"/>
          <w:szCs w:val="24"/>
          <w:lang w:val="es-MX"/>
        </w:rPr>
        <w:t xml:space="preserve">Guajardo Cantú, G., &amp; Andrade de Guajardo, N. (última edición). </w:t>
      </w:r>
      <w:r w:rsidRPr="00E87471">
        <w:rPr>
          <w:rFonts w:ascii="Arial" w:hAnsi="Arial" w:cs="Arial"/>
          <w:i/>
          <w:iCs/>
          <w:sz w:val="24"/>
          <w:szCs w:val="24"/>
          <w:lang w:val="es-MX"/>
        </w:rPr>
        <w:t>Contabilidad financiera</w:t>
      </w:r>
      <w:r w:rsidRPr="00E87471">
        <w:rPr>
          <w:rFonts w:ascii="Arial" w:hAnsi="Arial" w:cs="Arial"/>
          <w:sz w:val="24"/>
          <w:szCs w:val="24"/>
          <w:lang w:val="es-MX"/>
        </w:rPr>
        <w:t>. México: McGraw-Hill.</w:t>
      </w:r>
    </w:p>
    <w:p w14:paraId="7BA60B6D" w14:textId="77777777" w:rsidR="002A1DE9" w:rsidRPr="00E87471" w:rsidRDefault="002A1DE9" w:rsidP="002A1DE9">
      <w:pPr>
        <w:jc w:val="both"/>
        <w:rPr>
          <w:rFonts w:ascii="Arial" w:hAnsi="Arial" w:cs="Arial"/>
          <w:sz w:val="24"/>
          <w:szCs w:val="24"/>
          <w:lang w:val="es-MX"/>
        </w:rPr>
      </w:pPr>
      <w:r w:rsidRPr="00E87471">
        <w:rPr>
          <w:rFonts w:ascii="Arial" w:hAnsi="Arial" w:cs="Arial"/>
          <w:sz w:val="24"/>
          <w:szCs w:val="24"/>
          <w:lang w:val="es-MX"/>
        </w:rPr>
        <w:t xml:space="preserve">Romero López, A. J. (última edición). </w:t>
      </w:r>
      <w:r w:rsidRPr="00E87471">
        <w:rPr>
          <w:rFonts w:ascii="Arial" w:hAnsi="Arial" w:cs="Arial"/>
          <w:i/>
          <w:iCs/>
          <w:sz w:val="24"/>
          <w:szCs w:val="24"/>
          <w:lang w:val="es-MX"/>
        </w:rPr>
        <w:t>Principios de contabilidad</w:t>
      </w:r>
      <w:r w:rsidRPr="00E87471">
        <w:rPr>
          <w:rFonts w:ascii="Arial" w:hAnsi="Arial" w:cs="Arial"/>
          <w:sz w:val="24"/>
          <w:szCs w:val="24"/>
          <w:lang w:val="es-MX"/>
        </w:rPr>
        <w:t>. México: McGraw-Hill.</w:t>
      </w:r>
    </w:p>
    <w:p w14:paraId="2C115D32" w14:textId="77777777" w:rsidR="002A1DE9" w:rsidRPr="00E87471" w:rsidRDefault="002A1DE9" w:rsidP="002A1DE9">
      <w:pPr>
        <w:jc w:val="both"/>
        <w:rPr>
          <w:rFonts w:ascii="Arial" w:hAnsi="Arial" w:cs="Arial"/>
          <w:b/>
          <w:bCs/>
          <w:sz w:val="24"/>
          <w:szCs w:val="24"/>
          <w:lang w:val="es-MX"/>
        </w:rPr>
      </w:pPr>
      <w:r w:rsidRPr="00E87471">
        <w:rPr>
          <w:rFonts w:ascii="Arial" w:hAnsi="Arial" w:cs="Arial"/>
          <w:b/>
          <w:bCs/>
          <w:sz w:val="24"/>
          <w:szCs w:val="24"/>
          <w:lang w:val="es-MX"/>
        </w:rPr>
        <w:t>Finanzas</w:t>
      </w:r>
    </w:p>
    <w:p w14:paraId="3130FFBC" w14:textId="77777777" w:rsidR="002A1DE9" w:rsidRPr="00966528" w:rsidRDefault="002A1DE9" w:rsidP="002A1DE9">
      <w:pPr>
        <w:spacing w:after="160" w:line="259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966528">
        <w:rPr>
          <w:rFonts w:ascii="Arial" w:hAnsi="Arial" w:cs="Arial"/>
          <w:sz w:val="24"/>
          <w:szCs w:val="24"/>
          <w:lang w:val="es-MX"/>
        </w:rPr>
        <w:t xml:space="preserve">Gitman, L. J. (edición en español). </w:t>
      </w:r>
      <w:r w:rsidRPr="00966528">
        <w:rPr>
          <w:rFonts w:ascii="Arial" w:hAnsi="Arial" w:cs="Arial"/>
          <w:i/>
          <w:iCs/>
          <w:sz w:val="24"/>
          <w:szCs w:val="24"/>
          <w:lang w:val="es-MX"/>
        </w:rPr>
        <w:t>Principios de administración financiera</w:t>
      </w:r>
      <w:r w:rsidRPr="00966528">
        <w:rPr>
          <w:rFonts w:ascii="Arial" w:hAnsi="Arial" w:cs="Arial"/>
          <w:sz w:val="24"/>
          <w:szCs w:val="24"/>
          <w:lang w:val="es-MX"/>
        </w:rPr>
        <w:t>. México: Pearson Educación.</w:t>
      </w:r>
    </w:p>
    <w:p w14:paraId="3FCFAE75" w14:textId="7805F0F9" w:rsidR="002A1DE9" w:rsidRPr="00E87471" w:rsidRDefault="002A1DE9" w:rsidP="002A1DE9">
      <w:pPr>
        <w:spacing w:after="160" w:line="259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966528">
        <w:rPr>
          <w:rFonts w:ascii="Arial" w:hAnsi="Arial" w:cs="Arial"/>
          <w:sz w:val="24"/>
          <w:szCs w:val="24"/>
          <w:lang w:val="es-MX"/>
        </w:rPr>
        <w:t xml:space="preserve">Morales Castro, J. A., &amp; Morales Castro, A. (última edición). </w:t>
      </w:r>
      <w:r w:rsidRPr="00966528">
        <w:rPr>
          <w:rFonts w:ascii="Arial" w:hAnsi="Arial" w:cs="Arial"/>
          <w:i/>
          <w:iCs/>
          <w:sz w:val="24"/>
          <w:szCs w:val="24"/>
          <w:lang w:val="es-MX"/>
        </w:rPr>
        <w:t>Matemáticas financieras</w:t>
      </w:r>
      <w:r w:rsidRPr="00966528">
        <w:rPr>
          <w:rFonts w:ascii="Arial" w:hAnsi="Arial" w:cs="Arial"/>
          <w:sz w:val="24"/>
          <w:szCs w:val="24"/>
          <w:lang w:val="es-MX"/>
        </w:rPr>
        <w:t>. México: McGraw-Hill.</w:t>
      </w:r>
    </w:p>
    <w:p w14:paraId="23B09EF0" w14:textId="77777777" w:rsidR="00204AB5" w:rsidRPr="00966528" w:rsidRDefault="00204AB5" w:rsidP="002A1DE9">
      <w:pPr>
        <w:spacing w:after="160" w:line="259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14:paraId="0D935397" w14:textId="1D648C35" w:rsidR="0068390B" w:rsidRPr="00E87471" w:rsidRDefault="0068390B" w:rsidP="0068390B">
      <w:pPr>
        <w:tabs>
          <w:tab w:val="left" w:pos="2040"/>
        </w:tabs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</w:p>
    <w:p w14:paraId="07211176" w14:textId="5B71BCBA" w:rsidR="0077485C" w:rsidRPr="00E87471" w:rsidRDefault="00B51BCB" w:rsidP="0068390B">
      <w:pPr>
        <w:pStyle w:val="Ttulo2"/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V</w:t>
      </w:r>
      <w:r w:rsidR="001E02A4"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I</w:t>
      </w:r>
      <w:r w:rsidR="004040FF"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I.</w:t>
      </w:r>
      <w:r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 </w:t>
      </w:r>
      <w:r w:rsidR="0024000D"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RÚBRICA</w:t>
      </w:r>
      <w:r w:rsidR="00AD1C11"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>S</w:t>
      </w:r>
      <w:r w:rsidR="0024000D" w:rsidRPr="00E87471"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 DE EVALUACIÓN </w:t>
      </w:r>
    </w:p>
    <w:p w14:paraId="3EFB2015" w14:textId="77777777" w:rsidR="007B6D52" w:rsidRPr="00E87471" w:rsidRDefault="007B6D52" w:rsidP="007B6D52">
      <w:pPr>
        <w:rPr>
          <w:rFonts w:ascii="Arial" w:hAnsi="Arial" w:cs="Arial"/>
          <w:sz w:val="24"/>
          <w:szCs w:val="24"/>
          <w:lang w:val="es-MX"/>
        </w:rPr>
      </w:pPr>
    </w:p>
    <w:p w14:paraId="78BC6801" w14:textId="32417D4E" w:rsidR="00A703E2" w:rsidRPr="00E87471" w:rsidRDefault="00AD1C11" w:rsidP="003B3EC6">
      <w:pPr>
        <w:tabs>
          <w:tab w:val="left" w:pos="7224"/>
        </w:tabs>
        <w:rPr>
          <w:rFonts w:ascii="Arial" w:hAnsi="Arial" w:cs="Arial"/>
          <w:b/>
          <w:bCs/>
          <w:sz w:val="24"/>
          <w:szCs w:val="24"/>
          <w:lang w:val="es-MX"/>
        </w:rPr>
      </w:pPr>
      <w:r w:rsidRPr="00E87471">
        <w:rPr>
          <w:rFonts w:ascii="Arial" w:hAnsi="Arial" w:cs="Arial"/>
          <w:b/>
          <w:bCs/>
          <w:sz w:val="24"/>
          <w:szCs w:val="24"/>
          <w:lang w:val="es-MX"/>
        </w:rPr>
        <w:t>Áreas y Criterios de Evaluación</w:t>
      </w:r>
      <w:r w:rsidR="003B3EC6" w:rsidRPr="00E87471">
        <w:rPr>
          <w:rFonts w:ascii="Arial" w:hAnsi="Arial" w:cs="Arial"/>
          <w:b/>
          <w:bCs/>
          <w:sz w:val="24"/>
          <w:szCs w:val="24"/>
          <w:lang w:val="es-MX"/>
        </w:rPr>
        <w:tab/>
      </w:r>
    </w:p>
    <w:tbl>
      <w:tblPr>
        <w:tblW w:w="907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2"/>
        <w:gridCol w:w="1514"/>
        <w:gridCol w:w="2848"/>
        <w:gridCol w:w="2888"/>
      </w:tblGrid>
      <w:tr w:rsidR="003B3EC6" w:rsidRPr="003B3EC6" w14:paraId="00C64D4D" w14:textId="77777777" w:rsidTr="00EF5AC9">
        <w:trPr>
          <w:tblHeader/>
          <w:tblCellSpacing w:w="15" w:type="dxa"/>
        </w:trPr>
        <w:tc>
          <w:tcPr>
            <w:tcW w:w="0" w:type="auto"/>
            <w:shd w:val="clear" w:color="auto" w:fill="B6DDE8" w:themeFill="accent5" w:themeFillTint="66"/>
            <w:vAlign w:val="center"/>
            <w:hideMark/>
          </w:tcPr>
          <w:p w14:paraId="1D61FB08" w14:textId="77777777" w:rsidR="003B3EC6" w:rsidRPr="003B3EC6" w:rsidRDefault="003B3EC6" w:rsidP="00EF5AC9">
            <w:pPr>
              <w:tabs>
                <w:tab w:val="left" w:pos="7224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</w:pPr>
            <w:r w:rsidRPr="003B3EC6"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  <w:t>Área</w:t>
            </w:r>
          </w:p>
        </w:tc>
        <w:tc>
          <w:tcPr>
            <w:tcW w:w="0" w:type="auto"/>
            <w:shd w:val="clear" w:color="auto" w:fill="B6DDE8" w:themeFill="accent5" w:themeFillTint="66"/>
            <w:vAlign w:val="center"/>
            <w:hideMark/>
          </w:tcPr>
          <w:p w14:paraId="52E83573" w14:textId="77777777" w:rsidR="003B3EC6" w:rsidRPr="003B3EC6" w:rsidRDefault="003B3EC6" w:rsidP="00EF5AC9">
            <w:pPr>
              <w:tabs>
                <w:tab w:val="left" w:pos="7224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</w:pPr>
            <w:r w:rsidRPr="003B3EC6"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  <w:t>Ponderación</w:t>
            </w:r>
          </w:p>
        </w:tc>
        <w:tc>
          <w:tcPr>
            <w:tcW w:w="0" w:type="auto"/>
            <w:shd w:val="clear" w:color="auto" w:fill="B6DDE8" w:themeFill="accent5" w:themeFillTint="66"/>
            <w:vAlign w:val="center"/>
            <w:hideMark/>
          </w:tcPr>
          <w:p w14:paraId="31576AEC" w14:textId="77777777" w:rsidR="003B3EC6" w:rsidRPr="003B3EC6" w:rsidRDefault="003B3EC6" w:rsidP="00EF5AC9">
            <w:pPr>
              <w:tabs>
                <w:tab w:val="left" w:pos="7224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</w:pPr>
            <w:r w:rsidRPr="003B3EC6"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  <w:t>Conocimientos que se evaluarán</w:t>
            </w:r>
          </w:p>
        </w:tc>
        <w:tc>
          <w:tcPr>
            <w:tcW w:w="2843" w:type="dxa"/>
            <w:shd w:val="clear" w:color="auto" w:fill="B6DDE8" w:themeFill="accent5" w:themeFillTint="66"/>
            <w:vAlign w:val="center"/>
            <w:hideMark/>
          </w:tcPr>
          <w:p w14:paraId="01ADBA07" w14:textId="77777777" w:rsidR="003B3EC6" w:rsidRPr="003B3EC6" w:rsidRDefault="003B3EC6" w:rsidP="00EF5AC9">
            <w:pPr>
              <w:tabs>
                <w:tab w:val="left" w:pos="7224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</w:pPr>
            <w:r w:rsidRPr="003B3EC6"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  <w:t>Habilidades esperadas</w:t>
            </w:r>
          </w:p>
        </w:tc>
      </w:tr>
      <w:tr w:rsidR="003B3EC6" w:rsidRPr="003B3EC6" w14:paraId="7BFA04A3" w14:textId="77777777" w:rsidTr="00911C7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9043A3" w14:textId="77777777" w:rsidR="003B3EC6" w:rsidRPr="003B3EC6" w:rsidRDefault="003B3EC6" w:rsidP="003B3EC6">
            <w:pPr>
              <w:tabs>
                <w:tab w:val="left" w:pos="7224"/>
              </w:tabs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3B3EC6"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  <w:t>Economía</w:t>
            </w:r>
          </w:p>
        </w:tc>
        <w:tc>
          <w:tcPr>
            <w:tcW w:w="0" w:type="auto"/>
            <w:vAlign w:val="center"/>
            <w:hideMark/>
          </w:tcPr>
          <w:p w14:paraId="037FABB0" w14:textId="77777777" w:rsidR="003B3EC6" w:rsidRPr="003B3EC6" w:rsidRDefault="003B3EC6" w:rsidP="00911C72">
            <w:pPr>
              <w:tabs>
                <w:tab w:val="left" w:pos="7224"/>
              </w:tabs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3B3EC6">
              <w:rPr>
                <w:rFonts w:ascii="Arial" w:hAnsi="Arial" w:cs="Arial"/>
                <w:sz w:val="24"/>
                <w:szCs w:val="24"/>
                <w:lang w:val="es-MX"/>
              </w:rPr>
              <w:t>30%</w:t>
            </w:r>
          </w:p>
        </w:tc>
        <w:tc>
          <w:tcPr>
            <w:tcW w:w="0" w:type="auto"/>
            <w:vAlign w:val="center"/>
            <w:hideMark/>
          </w:tcPr>
          <w:p w14:paraId="53EA3FC0" w14:textId="77777777" w:rsidR="003B3EC6" w:rsidRPr="003B3EC6" w:rsidRDefault="003B3EC6" w:rsidP="003B3EC6">
            <w:pPr>
              <w:tabs>
                <w:tab w:val="left" w:pos="7224"/>
              </w:tabs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3B3EC6">
              <w:rPr>
                <w:rFonts w:ascii="Arial" w:hAnsi="Arial" w:cs="Arial"/>
                <w:sz w:val="24"/>
                <w:szCs w:val="24"/>
                <w:lang w:val="es-MX"/>
              </w:rPr>
              <w:t>Oferta y demanda, punto de equilibrio, inflación, desempleo, crecimiento económico, exportación e importación.</w:t>
            </w:r>
          </w:p>
        </w:tc>
        <w:tc>
          <w:tcPr>
            <w:tcW w:w="2843" w:type="dxa"/>
            <w:vAlign w:val="center"/>
            <w:hideMark/>
          </w:tcPr>
          <w:p w14:paraId="5C9C8729" w14:textId="77777777" w:rsidR="003B3EC6" w:rsidRPr="003B3EC6" w:rsidRDefault="003B3EC6" w:rsidP="003B3EC6">
            <w:pPr>
              <w:tabs>
                <w:tab w:val="left" w:pos="7224"/>
              </w:tabs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3B3EC6">
              <w:rPr>
                <w:rFonts w:ascii="Arial" w:hAnsi="Arial" w:cs="Arial"/>
                <w:sz w:val="24"/>
                <w:szCs w:val="24"/>
                <w:lang w:val="es-MX"/>
              </w:rPr>
              <w:t>Comprender relaciones causa-efecto y analizar situaciones económicas básicas.</w:t>
            </w:r>
          </w:p>
        </w:tc>
      </w:tr>
      <w:tr w:rsidR="003B3EC6" w:rsidRPr="003B3EC6" w14:paraId="6839A28F" w14:textId="77777777" w:rsidTr="00911C7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90CBC3" w14:textId="77777777" w:rsidR="003B3EC6" w:rsidRPr="003B3EC6" w:rsidRDefault="003B3EC6" w:rsidP="003B3EC6">
            <w:pPr>
              <w:tabs>
                <w:tab w:val="left" w:pos="7224"/>
              </w:tabs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3B3EC6"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  <w:t>Administración</w:t>
            </w:r>
          </w:p>
        </w:tc>
        <w:tc>
          <w:tcPr>
            <w:tcW w:w="0" w:type="auto"/>
            <w:vAlign w:val="center"/>
            <w:hideMark/>
          </w:tcPr>
          <w:p w14:paraId="6AE5DD11" w14:textId="77777777" w:rsidR="003B3EC6" w:rsidRPr="003B3EC6" w:rsidRDefault="003B3EC6" w:rsidP="00911C72">
            <w:pPr>
              <w:tabs>
                <w:tab w:val="left" w:pos="7224"/>
              </w:tabs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3B3EC6">
              <w:rPr>
                <w:rFonts w:ascii="Arial" w:hAnsi="Arial" w:cs="Arial"/>
                <w:sz w:val="24"/>
                <w:szCs w:val="24"/>
                <w:lang w:val="es-MX"/>
              </w:rPr>
              <w:t>30%</w:t>
            </w:r>
          </w:p>
        </w:tc>
        <w:tc>
          <w:tcPr>
            <w:tcW w:w="0" w:type="auto"/>
            <w:vAlign w:val="center"/>
            <w:hideMark/>
          </w:tcPr>
          <w:p w14:paraId="0F5EBE3B" w14:textId="77777777" w:rsidR="003B3EC6" w:rsidRPr="003B3EC6" w:rsidRDefault="003B3EC6" w:rsidP="003B3EC6">
            <w:pPr>
              <w:tabs>
                <w:tab w:val="left" w:pos="7224"/>
              </w:tabs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3B3EC6">
              <w:rPr>
                <w:rFonts w:ascii="Arial" w:hAnsi="Arial" w:cs="Arial"/>
                <w:sz w:val="24"/>
                <w:szCs w:val="24"/>
                <w:lang w:val="es-MX"/>
              </w:rPr>
              <w:t>Proceso administrativo (planeación, organización, dirección y control), misión, objetivos, FODA, tipos de empresa.</w:t>
            </w:r>
          </w:p>
        </w:tc>
        <w:tc>
          <w:tcPr>
            <w:tcW w:w="2843" w:type="dxa"/>
            <w:vAlign w:val="center"/>
            <w:hideMark/>
          </w:tcPr>
          <w:p w14:paraId="40B48406" w14:textId="77777777" w:rsidR="003B3EC6" w:rsidRPr="003B3EC6" w:rsidRDefault="003B3EC6" w:rsidP="003B3EC6">
            <w:pPr>
              <w:tabs>
                <w:tab w:val="left" w:pos="7224"/>
              </w:tabs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3B3EC6">
              <w:rPr>
                <w:rFonts w:ascii="Arial" w:hAnsi="Arial" w:cs="Arial"/>
                <w:sz w:val="24"/>
                <w:szCs w:val="24"/>
                <w:lang w:val="es-MX"/>
              </w:rPr>
              <w:t>Identificar conceptos y aplicarlos en ejemplos empresariales sencillos.</w:t>
            </w:r>
          </w:p>
        </w:tc>
      </w:tr>
      <w:tr w:rsidR="003B3EC6" w:rsidRPr="003B3EC6" w14:paraId="764E646E" w14:textId="77777777" w:rsidTr="00911C7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1E33A0" w14:textId="77777777" w:rsidR="003B3EC6" w:rsidRPr="003B3EC6" w:rsidRDefault="003B3EC6" w:rsidP="003B3EC6">
            <w:pPr>
              <w:tabs>
                <w:tab w:val="left" w:pos="7224"/>
              </w:tabs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3B3EC6"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  <w:lastRenderedPageBreak/>
              <w:t>Contabilidad</w:t>
            </w:r>
          </w:p>
        </w:tc>
        <w:tc>
          <w:tcPr>
            <w:tcW w:w="0" w:type="auto"/>
            <w:vAlign w:val="center"/>
            <w:hideMark/>
          </w:tcPr>
          <w:p w14:paraId="4FAF3546" w14:textId="77777777" w:rsidR="003B3EC6" w:rsidRPr="003B3EC6" w:rsidRDefault="003B3EC6" w:rsidP="00911C72">
            <w:pPr>
              <w:tabs>
                <w:tab w:val="left" w:pos="7224"/>
              </w:tabs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3B3EC6">
              <w:rPr>
                <w:rFonts w:ascii="Arial" w:hAnsi="Arial" w:cs="Arial"/>
                <w:sz w:val="24"/>
                <w:szCs w:val="24"/>
                <w:lang w:val="es-MX"/>
              </w:rPr>
              <w:t>30%</w:t>
            </w:r>
          </w:p>
        </w:tc>
        <w:tc>
          <w:tcPr>
            <w:tcW w:w="0" w:type="auto"/>
            <w:vAlign w:val="center"/>
            <w:hideMark/>
          </w:tcPr>
          <w:p w14:paraId="0F9BA875" w14:textId="77777777" w:rsidR="003B3EC6" w:rsidRPr="003B3EC6" w:rsidRDefault="003B3EC6" w:rsidP="003B3EC6">
            <w:pPr>
              <w:tabs>
                <w:tab w:val="left" w:pos="7224"/>
              </w:tabs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3B3EC6">
              <w:rPr>
                <w:rFonts w:ascii="Arial" w:hAnsi="Arial" w:cs="Arial"/>
                <w:sz w:val="24"/>
                <w:szCs w:val="24"/>
                <w:lang w:val="es-MX"/>
              </w:rPr>
              <w:t>Ecuación contable (Activo = Pasivo + Capital), clasificación de cuentas, estados financieros básicos, utilidad.</w:t>
            </w:r>
          </w:p>
        </w:tc>
        <w:tc>
          <w:tcPr>
            <w:tcW w:w="2843" w:type="dxa"/>
            <w:vAlign w:val="center"/>
            <w:hideMark/>
          </w:tcPr>
          <w:p w14:paraId="619A44CD" w14:textId="77777777" w:rsidR="003B3EC6" w:rsidRPr="003B3EC6" w:rsidRDefault="003B3EC6" w:rsidP="003B3EC6">
            <w:pPr>
              <w:tabs>
                <w:tab w:val="left" w:pos="7224"/>
              </w:tabs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3B3EC6">
              <w:rPr>
                <w:rFonts w:ascii="Arial" w:hAnsi="Arial" w:cs="Arial"/>
                <w:sz w:val="24"/>
                <w:szCs w:val="24"/>
                <w:lang w:val="es-MX"/>
              </w:rPr>
              <w:t>Diferenciar activos y pasivos, interpretar información financiera básica.</w:t>
            </w:r>
          </w:p>
        </w:tc>
      </w:tr>
      <w:tr w:rsidR="003B3EC6" w:rsidRPr="003B3EC6" w14:paraId="2A6ADD75" w14:textId="77777777" w:rsidTr="00911C7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6FC8BF" w14:textId="77777777" w:rsidR="003B3EC6" w:rsidRPr="003B3EC6" w:rsidRDefault="003B3EC6" w:rsidP="003B3EC6">
            <w:pPr>
              <w:tabs>
                <w:tab w:val="left" w:pos="7224"/>
              </w:tabs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3B3EC6"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  <w:t>Finanzas</w:t>
            </w:r>
          </w:p>
        </w:tc>
        <w:tc>
          <w:tcPr>
            <w:tcW w:w="0" w:type="auto"/>
            <w:vAlign w:val="center"/>
            <w:hideMark/>
          </w:tcPr>
          <w:p w14:paraId="337519BC" w14:textId="77777777" w:rsidR="003B3EC6" w:rsidRPr="003B3EC6" w:rsidRDefault="003B3EC6" w:rsidP="00911C72">
            <w:pPr>
              <w:tabs>
                <w:tab w:val="left" w:pos="7224"/>
              </w:tabs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3B3EC6">
              <w:rPr>
                <w:rFonts w:ascii="Arial" w:hAnsi="Arial" w:cs="Arial"/>
                <w:sz w:val="24"/>
                <w:szCs w:val="24"/>
                <w:lang w:val="es-MX"/>
              </w:rPr>
              <w:t>10%</w:t>
            </w:r>
          </w:p>
        </w:tc>
        <w:tc>
          <w:tcPr>
            <w:tcW w:w="0" w:type="auto"/>
            <w:vAlign w:val="center"/>
            <w:hideMark/>
          </w:tcPr>
          <w:p w14:paraId="2E690CAD" w14:textId="77777777" w:rsidR="003B3EC6" w:rsidRPr="003B3EC6" w:rsidRDefault="003B3EC6" w:rsidP="003B3EC6">
            <w:pPr>
              <w:tabs>
                <w:tab w:val="left" w:pos="7224"/>
              </w:tabs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3B3EC6">
              <w:rPr>
                <w:rFonts w:ascii="Arial" w:hAnsi="Arial" w:cs="Arial"/>
                <w:sz w:val="24"/>
                <w:szCs w:val="24"/>
                <w:lang w:val="es-MX"/>
              </w:rPr>
              <w:t>Interés simple, cálculo de intereses, conceptos básicos de préstamos y banca.</w:t>
            </w:r>
          </w:p>
        </w:tc>
        <w:tc>
          <w:tcPr>
            <w:tcW w:w="2843" w:type="dxa"/>
            <w:vAlign w:val="center"/>
            <w:hideMark/>
          </w:tcPr>
          <w:p w14:paraId="0F18185A" w14:textId="77777777" w:rsidR="003B3EC6" w:rsidRPr="003B3EC6" w:rsidRDefault="003B3EC6" w:rsidP="003B3EC6">
            <w:pPr>
              <w:tabs>
                <w:tab w:val="left" w:pos="7224"/>
              </w:tabs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3B3EC6">
              <w:rPr>
                <w:rFonts w:ascii="Arial" w:hAnsi="Arial" w:cs="Arial"/>
                <w:sz w:val="24"/>
                <w:szCs w:val="24"/>
                <w:lang w:val="es-MX"/>
              </w:rPr>
              <w:t>Resolver operaciones matemáticas simples y aplicar fórmulas básicas.</w:t>
            </w:r>
          </w:p>
        </w:tc>
      </w:tr>
    </w:tbl>
    <w:p w14:paraId="5B438532" w14:textId="430A9F18" w:rsidR="003B3EC6" w:rsidRPr="00E87471" w:rsidRDefault="007B6D52" w:rsidP="007B6D52">
      <w:pPr>
        <w:tabs>
          <w:tab w:val="left" w:pos="1008"/>
        </w:tabs>
        <w:rPr>
          <w:rFonts w:ascii="Arial" w:hAnsi="Arial" w:cs="Arial"/>
          <w:sz w:val="24"/>
          <w:szCs w:val="24"/>
          <w:lang w:val="es-MX"/>
        </w:rPr>
      </w:pPr>
      <w:r w:rsidRPr="00E87471">
        <w:rPr>
          <w:rFonts w:ascii="Arial" w:hAnsi="Arial" w:cs="Arial"/>
          <w:sz w:val="24"/>
          <w:szCs w:val="24"/>
          <w:lang w:val="es-MX"/>
        </w:rPr>
        <w:tab/>
      </w:r>
    </w:p>
    <w:p w14:paraId="7C0F48A3" w14:textId="3BE72B25" w:rsidR="007B6D52" w:rsidRPr="00E87471" w:rsidRDefault="007B6D52" w:rsidP="007B6D52">
      <w:pPr>
        <w:tabs>
          <w:tab w:val="left" w:pos="1008"/>
        </w:tabs>
        <w:rPr>
          <w:rFonts w:ascii="Arial" w:hAnsi="Arial" w:cs="Arial"/>
          <w:b/>
          <w:bCs/>
          <w:sz w:val="24"/>
          <w:szCs w:val="24"/>
          <w:lang w:val="es-MX"/>
        </w:rPr>
      </w:pPr>
      <w:proofErr w:type="spellStart"/>
      <w:r w:rsidRPr="00E87471">
        <w:rPr>
          <w:rFonts w:ascii="Arial" w:hAnsi="Arial" w:cs="Arial"/>
          <w:b/>
          <w:bCs/>
          <w:sz w:val="24"/>
          <w:szCs w:val="24"/>
        </w:rPr>
        <w:t>Niveles</w:t>
      </w:r>
      <w:proofErr w:type="spellEnd"/>
      <w:r w:rsidRPr="00E87471">
        <w:rPr>
          <w:rFonts w:ascii="Arial" w:hAnsi="Arial" w:cs="Arial"/>
          <w:b/>
          <w:bCs/>
          <w:sz w:val="24"/>
          <w:szCs w:val="24"/>
        </w:rPr>
        <w:t xml:space="preserve"> de </w:t>
      </w:r>
      <w:proofErr w:type="spellStart"/>
      <w:r w:rsidRPr="00E87471">
        <w:rPr>
          <w:rFonts w:ascii="Arial" w:hAnsi="Arial" w:cs="Arial"/>
          <w:b/>
          <w:bCs/>
          <w:sz w:val="24"/>
          <w:szCs w:val="24"/>
        </w:rPr>
        <w:t>Desempeño</w:t>
      </w:r>
      <w:proofErr w:type="spellEnd"/>
    </w:p>
    <w:tbl>
      <w:tblPr>
        <w:tblW w:w="935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9"/>
        <w:gridCol w:w="1121"/>
        <w:gridCol w:w="3483"/>
        <w:gridCol w:w="3343"/>
      </w:tblGrid>
      <w:tr w:rsidR="00096903" w:rsidRPr="00096903" w14:paraId="11F4C3F3" w14:textId="77777777" w:rsidTr="002230B0">
        <w:trPr>
          <w:tblHeader/>
          <w:tblCellSpacing w:w="15" w:type="dxa"/>
        </w:trPr>
        <w:tc>
          <w:tcPr>
            <w:tcW w:w="0" w:type="auto"/>
            <w:shd w:val="clear" w:color="auto" w:fill="B6DDE8" w:themeFill="accent5" w:themeFillTint="66"/>
            <w:vAlign w:val="center"/>
            <w:hideMark/>
          </w:tcPr>
          <w:p w14:paraId="49F0CC13" w14:textId="77777777" w:rsidR="00096903" w:rsidRPr="00096903" w:rsidRDefault="00096903" w:rsidP="00096903">
            <w:pPr>
              <w:tabs>
                <w:tab w:val="left" w:pos="7224"/>
              </w:tabs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</w:pPr>
            <w:r w:rsidRPr="00096903"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  <w:t>Nivel</w:t>
            </w:r>
          </w:p>
        </w:tc>
        <w:tc>
          <w:tcPr>
            <w:tcW w:w="1103" w:type="dxa"/>
            <w:shd w:val="clear" w:color="auto" w:fill="B6DDE8" w:themeFill="accent5" w:themeFillTint="66"/>
            <w:vAlign w:val="center"/>
            <w:hideMark/>
          </w:tcPr>
          <w:p w14:paraId="35D1DFFA" w14:textId="77777777" w:rsidR="00096903" w:rsidRPr="00096903" w:rsidRDefault="00096903" w:rsidP="00096903">
            <w:pPr>
              <w:tabs>
                <w:tab w:val="left" w:pos="7224"/>
              </w:tabs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</w:pPr>
            <w:r w:rsidRPr="00096903"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  <w:t>Rango</w:t>
            </w:r>
          </w:p>
        </w:tc>
        <w:tc>
          <w:tcPr>
            <w:tcW w:w="3514" w:type="dxa"/>
            <w:shd w:val="clear" w:color="auto" w:fill="B6DDE8" w:themeFill="accent5" w:themeFillTint="66"/>
            <w:vAlign w:val="center"/>
            <w:hideMark/>
          </w:tcPr>
          <w:p w14:paraId="4F8A42F3" w14:textId="77777777" w:rsidR="00096903" w:rsidRPr="00096903" w:rsidRDefault="00096903" w:rsidP="00096903">
            <w:pPr>
              <w:tabs>
                <w:tab w:val="left" w:pos="7224"/>
              </w:tabs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</w:pPr>
            <w:r w:rsidRPr="00096903"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  <w:t>Descripción del desempeño</w:t>
            </w:r>
          </w:p>
        </w:tc>
        <w:tc>
          <w:tcPr>
            <w:tcW w:w="3357" w:type="dxa"/>
            <w:shd w:val="clear" w:color="auto" w:fill="B6DDE8" w:themeFill="accent5" w:themeFillTint="66"/>
            <w:vAlign w:val="center"/>
            <w:hideMark/>
          </w:tcPr>
          <w:p w14:paraId="063748E9" w14:textId="77777777" w:rsidR="00096903" w:rsidRPr="00096903" w:rsidRDefault="00096903" w:rsidP="00096903">
            <w:pPr>
              <w:tabs>
                <w:tab w:val="left" w:pos="7224"/>
              </w:tabs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</w:pPr>
            <w:r w:rsidRPr="00096903"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  <w:t>Interpretación para el aspirante</w:t>
            </w:r>
          </w:p>
        </w:tc>
      </w:tr>
      <w:tr w:rsidR="00096903" w:rsidRPr="00096903" w14:paraId="12F28F6C" w14:textId="77777777" w:rsidTr="002230B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0E08AE" w14:textId="77777777" w:rsidR="00096903" w:rsidRPr="00096903" w:rsidRDefault="00096903" w:rsidP="00096903">
            <w:pPr>
              <w:tabs>
                <w:tab w:val="left" w:pos="7224"/>
              </w:tabs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96903"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  <w:t>Excelente</w:t>
            </w:r>
          </w:p>
        </w:tc>
        <w:tc>
          <w:tcPr>
            <w:tcW w:w="1103" w:type="dxa"/>
            <w:vAlign w:val="center"/>
            <w:hideMark/>
          </w:tcPr>
          <w:p w14:paraId="136FFF63" w14:textId="77777777" w:rsidR="00096903" w:rsidRPr="00096903" w:rsidRDefault="00096903" w:rsidP="00096903">
            <w:pPr>
              <w:tabs>
                <w:tab w:val="left" w:pos="7224"/>
              </w:tabs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96903">
              <w:rPr>
                <w:rFonts w:ascii="Arial" w:hAnsi="Arial" w:cs="Arial"/>
                <w:sz w:val="24"/>
                <w:szCs w:val="24"/>
                <w:lang w:val="es-MX"/>
              </w:rPr>
              <w:t>90–100%</w:t>
            </w:r>
          </w:p>
        </w:tc>
        <w:tc>
          <w:tcPr>
            <w:tcW w:w="3514" w:type="dxa"/>
            <w:vAlign w:val="center"/>
            <w:hideMark/>
          </w:tcPr>
          <w:p w14:paraId="4AA53C53" w14:textId="77777777" w:rsidR="00096903" w:rsidRPr="00096903" w:rsidRDefault="00096903" w:rsidP="00096903">
            <w:pPr>
              <w:tabs>
                <w:tab w:val="left" w:pos="7224"/>
              </w:tabs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96903">
              <w:rPr>
                <w:rFonts w:ascii="Arial" w:hAnsi="Arial" w:cs="Arial"/>
                <w:sz w:val="24"/>
                <w:szCs w:val="24"/>
                <w:lang w:val="es-MX"/>
              </w:rPr>
              <w:t>Domina los conceptos y aplica correctamente los procedimientos.</w:t>
            </w:r>
          </w:p>
        </w:tc>
        <w:tc>
          <w:tcPr>
            <w:tcW w:w="3357" w:type="dxa"/>
            <w:vAlign w:val="center"/>
            <w:hideMark/>
          </w:tcPr>
          <w:p w14:paraId="4008214E" w14:textId="77777777" w:rsidR="00096903" w:rsidRPr="00096903" w:rsidRDefault="00096903" w:rsidP="00096903">
            <w:pPr>
              <w:tabs>
                <w:tab w:val="left" w:pos="7224"/>
              </w:tabs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96903">
              <w:rPr>
                <w:rFonts w:ascii="Arial" w:hAnsi="Arial" w:cs="Arial"/>
                <w:sz w:val="24"/>
                <w:szCs w:val="24"/>
                <w:lang w:val="es-MX"/>
              </w:rPr>
              <w:t>Puede iniciar la carrera con bases sólidas.</w:t>
            </w:r>
          </w:p>
        </w:tc>
      </w:tr>
      <w:tr w:rsidR="00096903" w:rsidRPr="00096903" w14:paraId="5AF54F43" w14:textId="77777777" w:rsidTr="002230B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74CCCA" w14:textId="77777777" w:rsidR="00096903" w:rsidRPr="00096903" w:rsidRDefault="00096903" w:rsidP="00096903">
            <w:pPr>
              <w:tabs>
                <w:tab w:val="left" w:pos="7224"/>
              </w:tabs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96903"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  <w:t>Bueno</w:t>
            </w:r>
          </w:p>
        </w:tc>
        <w:tc>
          <w:tcPr>
            <w:tcW w:w="1103" w:type="dxa"/>
            <w:vAlign w:val="center"/>
            <w:hideMark/>
          </w:tcPr>
          <w:p w14:paraId="61E1682D" w14:textId="77777777" w:rsidR="00096903" w:rsidRPr="00096903" w:rsidRDefault="00096903" w:rsidP="00096903">
            <w:pPr>
              <w:tabs>
                <w:tab w:val="left" w:pos="7224"/>
              </w:tabs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96903">
              <w:rPr>
                <w:rFonts w:ascii="Arial" w:hAnsi="Arial" w:cs="Arial"/>
                <w:sz w:val="24"/>
                <w:szCs w:val="24"/>
                <w:lang w:val="es-MX"/>
              </w:rPr>
              <w:t>80–89%</w:t>
            </w:r>
          </w:p>
        </w:tc>
        <w:tc>
          <w:tcPr>
            <w:tcW w:w="3514" w:type="dxa"/>
            <w:vAlign w:val="center"/>
            <w:hideMark/>
          </w:tcPr>
          <w:p w14:paraId="1F667DDC" w14:textId="77777777" w:rsidR="00096903" w:rsidRPr="00096903" w:rsidRDefault="00096903" w:rsidP="00096903">
            <w:pPr>
              <w:tabs>
                <w:tab w:val="left" w:pos="7224"/>
              </w:tabs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96903">
              <w:rPr>
                <w:rFonts w:ascii="Arial" w:hAnsi="Arial" w:cs="Arial"/>
                <w:sz w:val="24"/>
                <w:szCs w:val="24"/>
                <w:lang w:val="es-MX"/>
              </w:rPr>
              <w:t>Comprende la mayoría de los temas con pocos errores.</w:t>
            </w:r>
          </w:p>
        </w:tc>
        <w:tc>
          <w:tcPr>
            <w:tcW w:w="3357" w:type="dxa"/>
            <w:vAlign w:val="center"/>
            <w:hideMark/>
          </w:tcPr>
          <w:p w14:paraId="39F72FE6" w14:textId="77777777" w:rsidR="00096903" w:rsidRPr="00096903" w:rsidRDefault="00096903" w:rsidP="00096903">
            <w:pPr>
              <w:tabs>
                <w:tab w:val="left" w:pos="7224"/>
              </w:tabs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96903">
              <w:rPr>
                <w:rFonts w:ascii="Arial" w:hAnsi="Arial" w:cs="Arial"/>
                <w:sz w:val="24"/>
                <w:szCs w:val="24"/>
                <w:lang w:val="es-MX"/>
              </w:rPr>
              <w:t>Tiene buena preparación, requiere reforzar detalles menores.</w:t>
            </w:r>
          </w:p>
        </w:tc>
      </w:tr>
      <w:tr w:rsidR="00096903" w:rsidRPr="00096903" w14:paraId="69445EE4" w14:textId="77777777" w:rsidTr="002230B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EEACD6" w14:textId="77777777" w:rsidR="00096903" w:rsidRPr="00096903" w:rsidRDefault="00096903" w:rsidP="00096903">
            <w:pPr>
              <w:tabs>
                <w:tab w:val="left" w:pos="7224"/>
              </w:tabs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96903"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  <w:t>Suficiente</w:t>
            </w:r>
          </w:p>
        </w:tc>
        <w:tc>
          <w:tcPr>
            <w:tcW w:w="1103" w:type="dxa"/>
            <w:vAlign w:val="center"/>
            <w:hideMark/>
          </w:tcPr>
          <w:p w14:paraId="52694C02" w14:textId="77777777" w:rsidR="00096903" w:rsidRPr="00096903" w:rsidRDefault="00096903" w:rsidP="00096903">
            <w:pPr>
              <w:tabs>
                <w:tab w:val="left" w:pos="7224"/>
              </w:tabs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96903">
              <w:rPr>
                <w:rFonts w:ascii="Arial" w:hAnsi="Arial" w:cs="Arial"/>
                <w:sz w:val="24"/>
                <w:szCs w:val="24"/>
                <w:lang w:val="es-MX"/>
              </w:rPr>
              <w:t>70–79%</w:t>
            </w:r>
          </w:p>
        </w:tc>
        <w:tc>
          <w:tcPr>
            <w:tcW w:w="3514" w:type="dxa"/>
            <w:vAlign w:val="center"/>
            <w:hideMark/>
          </w:tcPr>
          <w:p w14:paraId="2C95C065" w14:textId="77777777" w:rsidR="00096903" w:rsidRPr="00096903" w:rsidRDefault="00096903" w:rsidP="00096903">
            <w:pPr>
              <w:tabs>
                <w:tab w:val="left" w:pos="7224"/>
              </w:tabs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96903">
              <w:rPr>
                <w:rFonts w:ascii="Arial" w:hAnsi="Arial" w:cs="Arial"/>
                <w:sz w:val="24"/>
                <w:szCs w:val="24"/>
                <w:lang w:val="es-MX"/>
              </w:rPr>
              <w:t>Identifica conceptos generales pero presenta dificultades en aplicación práctica.</w:t>
            </w:r>
          </w:p>
        </w:tc>
        <w:tc>
          <w:tcPr>
            <w:tcW w:w="3357" w:type="dxa"/>
            <w:vAlign w:val="center"/>
            <w:hideMark/>
          </w:tcPr>
          <w:p w14:paraId="0802AA1A" w14:textId="77777777" w:rsidR="00096903" w:rsidRPr="00096903" w:rsidRDefault="00096903" w:rsidP="00096903">
            <w:pPr>
              <w:tabs>
                <w:tab w:val="left" w:pos="7224"/>
              </w:tabs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96903">
              <w:rPr>
                <w:rFonts w:ascii="Arial" w:hAnsi="Arial" w:cs="Arial"/>
                <w:sz w:val="24"/>
                <w:szCs w:val="24"/>
                <w:lang w:val="es-MX"/>
              </w:rPr>
              <w:t>Necesita reforzar algunos temas al inicio del semestre.</w:t>
            </w:r>
          </w:p>
        </w:tc>
      </w:tr>
      <w:tr w:rsidR="00096903" w:rsidRPr="00096903" w14:paraId="168A1F77" w14:textId="77777777" w:rsidTr="002230B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F93A8C" w14:textId="77777777" w:rsidR="00096903" w:rsidRPr="00096903" w:rsidRDefault="00096903" w:rsidP="00096903">
            <w:pPr>
              <w:tabs>
                <w:tab w:val="left" w:pos="7224"/>
              </w:tabs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96903"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  <w:t>Básico</w:t>
            </w:r>
          </w:p>
        </w:tc>
        <w:tc>
          <w:tcPr>
            <w:tcW w:w="1103" w:type="dxa"/>
            <w:vAlign w:val="center"/>
            <w:hideMark/>
          </w:tcPr>
          <w:p w14:paraId="3A481860" w14:textId="77777777" w:rsidR="00096903" w:rsidRPr="00096903" w:rsidRDefault="00096903" w:rsidP="00096903">
            <w:pPr>
              <w:tabs>
                <w:tab w:val="left" w:pos="7224"/>
              </w:tabs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96903">
              <w:rPr>
                <w:rFonts w:ascii="Arial" w:hAnsi="Arial" w:cs="Arial"/>
                <w:sz w:val="24"/>
                <w:szCs w:val="24"/>
                <w:lang w:val="es-MX"/>
              </w:rPr>
              <w:t>60–69%</w:t>
            </w:r>
          </w:p>
        </w:tc>
        <w:tc>
          <w:tcPr>
            <w:tcW w:w="3514" w:type="dxa"/>
            <w:vAlign w:val="center"/>
            <w:hideMark/>
          </w:tcPr>
          <w:p w14:paraId="7ADBFD1A" w14:textId="77777777" w:rsidR="00096903" w:rsidRPr="00096903" w:rsidRDefault="00096903" w:rsidP="00096903">
            <w:pPr>
              <w:tabs>
                <w:tab w:val="left" w:pos="7224"/>
              </w:tabs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96903">
              <w:rPr>
                <w:rFonts w:ascii="Arial" w:hAnsi="Arial" w:cs="Arial"/>
                <w:sz w:val="24"/>
                <w:szCs w:val="24"/>
                <w:lang w:val="es-MX"/>
              </w:rPr>
              <w:t>Presenta confusión en conceptos fundamentales.</w:t>
            </w:r>
          </w:p>
        </w:tc>
        <w:tc>
          <w:tcPr>
            <w:tcW w:w="3357" w:type="dxa"/>
            <w:vAlign w:val="center"/>
            <w:hideMark/>
          </w:tcPr>
          <w:p w14:paraId="6489D3AA" w14:textId="77777777" w:rsidR="00096903" w:rsidRPr="00096903" w:rsidRDefault="00096903" w:rsidP="00096903">
            <w:pPr>
              <w:tabs>
                <w:tab w:val="left" w:pos="7224"/>
              </w:tabs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96903">
              <w:rPr>
                <w:rFonts w:ascii="Arial" w:hAnsi="Arial" w:cs="Arial"/>
                <w:sz w:val="24"/>
                <w:szCs w:val="24"/>
                <w:lang w:val="es-MX"/>
              </w:rPr>
              <w:t>Requiere nivelación académica.</w:t>
            </w:r>
          </w:p>
        </w:tc>
      </w:tr>
      <w:tr w:rsidR="00096903" w:rsidRPr="00096903" w14:paraId="60A7E69E" w14:textId="77777777" w:rsidTr="002230B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E5D1A0" w14:textId="77777777" w:rsidR="00096903" w:rsidRPr="00096903" w:rsidRDefault="00096903" w:rsidP="00096903">
            <w:pPr>
              <w:tabs>
                <w:tab w:val="left" w:pos="7224"/>
              </w:tabs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96903"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  <w:t>Insuficiente</w:t>
            </w:r>
          </w:p>
        </w:tc>
        <w:tc>
          <w:tcPr>
            <w:tcW w:w="1103" w:type="dxa"/>
            <w:vAlign w:val="center"/>
            <w:hideMark/>
          </w:tcPr>
          <w:p w14:paraId="4AA7C635" w14:textId="77777777" w:rsidR="00096903" w:rsidRPr="00096903" w:rsidRDefault="00096903" w:rsidP="00096903">
            <w:pPr>
              <w:tabs>
                <w:tab w:val="left" w:pos="7224"/>
              </w:tabs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96903">
              <w:rPr>
                <w:rFonts w:ascii="Arial" w:hAnsi="Arial" w:cs="Arial"/>
                <w:sz w:val="24"/>
                <w:szCs w:val="24"/>
                <w:lang w:val="es-MX"/>
              </w:rPr>
              <w:t>Menor a 60%</w:t>
            </w:r>
          </w:p>
        </w:tc>
        <w:tc>
          <w:tcPr>
            <w:tcW w:w="3514" w:type="dxa"/>
            <w:vAlign w:val="center"/>
            <w:hideMark/>
          </w:tcPr>
          <w:p w14:paraId="216BCC5A" w14:textId="77777777" w:rsidR="00096903" w:rsidRPr="00096903" w:rsidRDefault="00096903" w:rsidP="00096903">
            <w:pPr>
              <w:tabs>
                <w:tab w:val="left" w:pos="7224"/>
              </w:tabs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96903">
              <w:rPr>
                <w:rFonts w:ascii="Arial" w:hAnsi="Arial" w:cs="Arial"/>
                <w:sz w:val="24"/>
                <w:szCs w:val="24"/>
                <w:lang w:val="es-MX"/>
              </w:rPr>
              <w:t>No identifica conceptos esenciales ni relaciones básicas.</w:t>
            </w:r>
          </w:p>
        </w:tc>
        <w:tc>
          <w:tcPr>
            <w:tcW w:w="3357" w:type="dxa"/>
            <w:vAlign w:val="center"/>
            <w:hideMark/>
          </w:tcPr>
          <w:p w14:paraId="3F8B5E27" w14:textId="77777777" w:rsidR="00096903" w:rsidRPr="00096903" w:rsidRDefault="00096903" w:rsidP="00096903">
            <w:pPr>
              <w:tabs>
                <w:tab w:val="left" w:pos="7224"/>
              </w:tabs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096903">
              <w:rPr>
                <w:rFonts w:ascii="Arial" w:hAnsi="Arial" w:cs="Arial"/>
                <w:sz w:val="24"/>
                <w:szCs w:val="24"/>
                <w:lang w:val="es-MX"/>
              </w:rPr>
              <w:t>Se recomienda curso propedéutico antes de iniciar.</w:t>
            </w:r>
          </w:p>
        </w:tc>
      </w:tr>
    </w:tbl>
    <w:p w14:paraId="791B8F42" w14:textId="7B376504" w:rsidR="003B3EC6" w:rsidRDefault="00E87471" w:rsidP="00E87471">
      <w:pPr>
        <w:tabs>
          <w:tab w:val="left" w:pos="1040"/>
        </w:tabs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ab/>
      </w:r>
    </w:p>
    <w:p w14:paraId="72227927" w14:textId="77777777" w:rsidR="00E87471" w:rsidRPr="00E87471" w:rsidRDefault="00E87471" w:rsidP="00E87471">
      <w:pPr>
        <w:tabs>
          <w:tab w:val="left" w:pos="1040"/>
        </w:tabs>
        <w:rPr>
          <w:rFonts w:ascii="Arial" w:hAnsi="Arial" w:cs="Arial"/>
          <w:sz w:val="24"/>
          <w:szCs w:val="24"/>
          <w:lang w:val="es-MX"/>
        </w:rPr>
      </w:pPr>
    </w:p>
    <w:p w14:paraId="3FBE3755" w14:textId="6C208D55" w:rsidR="00D52AFA" w:rsidRPr="00E87471" w:rsidRDefault="004A5735" w:rsidP="003B3EC6">
      <w:pPr>
        <w:tabs>
          <w:tab w:val="left" w:pos="7224"/>
        </w:tabs>
        <w:rPr>
          <w:rFonts w:ascii="Arial" w:hAnsi="Arial" w:cs="Arial"/>
          <w:b/>
          <w:bCs/>
          <w:sz w:val="24"/>
          <w:szCs w:val="24"/>
          <w:lang w:val="es-MX"/>
        </w:rPr>
      </w:pPr>
      <w:r w:rsidRPr="00E87471">
        <w:rPr>
          <w:rFonts w:ascii="Arial" w:hAnsi="Arial" w:cs="Arial"/>
          <w:b/>
          <w:bCs/>
          <w:sz w:val="24"/>
          <w:szCs w:val="24"/>
          <w:lang w:val="es-MX"/>
        </w:rPr>
        <w:lastRenderedPageBreak/>
        <w:t>Habilidades Transversales Observadas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6"/>
        <w:gridCol w:w="5804"/>
      </w:tblGrid>
      <w:tr w:rsidR="00D52AFA" w:rsidRPr="00D52AFA" w14:paraId="2723AC07" w14:textId="77777777" w:rsidTr="00EF5AC9">
        <w:trPr>
          <w:tblHeader/>
          <w:tblCellSpacing w:w="15" w:type="dxa"/>
          <w:jc w:val="center"/>
        </w:trPr>
        <w:tc>
          <w:tcPr>
            <w:tcW w:w="0" w:type="auto"/>
            <w:shd w:val="clear" w:color="auto" w:fill="B6DDE8" w:themeFill="accent5" w:themeFillTint="66"/>
            <w:vAlign w:val="center"/>
            <w:hideMark/>
          </w:tcPr>
          <w:p w14:paraId="525B65C0" w14:textId="77777777" w:rsidR="00D52AFA" w:rsidRPr="00D52AFA" w:rsidRDefault="00D52AFA" w:rsidP="00EF5AC9">
            <w:pPr>
              <w:tabs>
                <w:tab w:val="left" w:pos="7224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</w:pPr>
            <w:r w:rsidRPr="00D52AFA"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  <w:t>Habilidad</w:t>
            </w:r>
          </w:p>
        </w:tc>
        <w:tc>
          <w:tcPr>
            <w:tcW w:w="0" w:type="auto"/>
            <w:shd w:val="clear" w:color="auto" w:fill="B6DDE8" w:themeFill="accent5" w:themeFillTint="66"/>
            <w:vAlign w:val="center"/>
            <w:hideMark/>
          </w:tcPr>
          <w:p w14:paraId="175B5DA1" w14:textId="77777777" w:rsidR="00D52AFA" w:rsidRPr="00D52AFA" w:rsidRDefault="00D52AFA" w:rsidP="00EF5AC9">
            <w:pPr>
              <w:tabs>
                <w:tab w:val="left" w:pos="7224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</w:pPr>
            <w:r w:rsidRPr="00D52AFA"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  <w:t>¿Qué se observará en el examen?</w:t>
            </w:r>
          </w:p>
        </w:tc>
      </w:tr>
      <w:tr w:rsidR="00D52AFA" w:rsidRPr="00D52AFA" w14:paraId="77003D2D" w14:textId="77777777" w:rsidTr="00EF5AC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E8B4769" w14:textId="77777777" w:rsidR="00D52AFA" w:rsidRPr="00D52AFA" w:rsidRDefault="00D52AFA" w:rsidP="00D52AFA">
            <w:pPr>
              <w:tabs>
                <w:tab w:val="left" w:pos="7224"/>
              </w:tabs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D52AFA">
              <w:rPr>
                <w:rFonts w:ascii="Arial" w:hAnsi="Arial" w:cs="Arial"/>
                <w:sz w:val="24"/>
                <w:szCs w:val="24"/>
                <w:lang w:val="es-MX"/>
              </w:rPr>
              <w:t>Comprensión lectora</w:t>
            </w:r>
          </w:p>
        </w:tc>
        <w:tc>
          <w:tcPr>
            <w:tcW w:w="0" w:type="auto"/>
            <w:vAlign w:val="center"/>
            <w:hideMark/>
          </w:tcPr>
          <w:p w14:paraId="603F49D4" w14:textId="77777777" w:rsidR="00D52AFA" w:rsidRPr="00D52AFA" w:rsidRDefault="00D52AFA" w:rsidP="00D52AFA">
            <w:pPr>
              <w:tabs>
                <w:tab w:val="left" w:pos="7224"/>
              </w:tabs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D52AFA">
              <w:rPr>
                <w:rFonts w:ascii="Arial" w:hAnsi="Arial" w:cs="Arial"/>
                <w:sz w:val="24"/>
                <w:szCs w:val="24"/>
                <w:lang w:val="es-MX"/>
              </w:rPr>
              <w:t>Que entienda correctamente lo que la pregunta solicita.</w:t>
            </w:r>
          </w:p>
        </w:tc>
      </w:tr>
      <w:tr w:rsidR="00D52AFA" w:rsidRPr="00D52AFA" w14:paraId="7173EB69" w14:textId="77777777" w:rsidTr="00EF5AC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F37EE84" w14:textId="77777777" w:rsidR="00D52AFA" w:rsidRPr="00D52AFA" w:rsidRDefault="00D52AFA" w:rsidP="00D52AFA">
            <w:pPr>
              <w:tabs>
                <w:tab w:val="left" w:pos="7224"/>
              </w:tabs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D52AFA">
              <w:rPr>
                <w:rFonts w:ascii="Arial" w:hAnsi="Arial" w:cs="Arial"/>
                <w:sz w:val="24"/>
                <w:szCs w:val="24"/>
                <w:lang w:val="es-MX"/>
              </w:rPr>
              <w:t>Razonamiento lógico</w:t>
            </w:r>
          </w:p>
        </w:tc>
        <w:tc>
          <w:tcPr>
            <w:tcW w:w="0" w:type="auto"/>
            <w:vAlign w:val="center"/>
            <w:hideMark/>
          </w:tcPr>
          <w:p w14:paraId="7FC631DD" w14:textId="77777777" w:rsidR="00D52AFA" w:rsidRPr="00D52AFA" w:rsidRDefault="00D52AFA" w:rsidP="00D52AFA">
            <w:pPr>
              <w:tabs>
                <w:tab w:val="left" w:pos="7224"/>
              </w:tabs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D52AFA">
              <w:rPr>
                <w:rFonts w:ascii="Arial" w:hAnsi="Arial" w:cs="Arial"/>
                <w:sz w:val="24"/>
                <w:szCs w:val="24"/>
                <w:lang w:val="es-MX"/>
              </w:rPr>
              <w:t>Que relacione conceptos y analice situaciones.</w:t>
            </w:r>
          </w:p>
        </w:tc>
      </w:tr>
      <w:tr w:rsidR="00D52AFA" w:rsidRPr="00D52AFA" w14:paraId="6AB4E07D" w14:textId="77777777" w:rsidTr="00EF5AC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71B0C5D" w14:textId="77777777" w:rsidR="00D52AFA" w:rsidRPr="00D52AFA" w:rsidRDefault="00D52AFA" w:rsidP="00D52AFA">
            <w:pPr>
              <w:tabs>
                <w:tab w:val="left" w:pos="7224"/>
              </w:tabs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D52AFA">
              <w:rPr>
                <w:rFonts w:ascii="Arial" w:hAnsi="Arial" w:cs="Arial"/>
                <w:sz w:val="24"/>
                <w:szCs w:val="24"/>
                <w:lang w:val="es-MX"/>
              </w:rPr>
              <w:t>Cálculo matemático básico</w:t>
            </w:r>
          </w:p>
        </w:tc>
        <w:tc>
          <w:tcPr>
            <w:tcW w:w="0" w:type="auto"/>
            <w:vAlign w:val="center"/>
            <w:hideMark/>
          </w:tcPr>
          <w:p w14:paraId="33B610F2" w14:textId="77777777" w:rsidR="00D52AFA" w:rsidRPr="00D52AFA" w:rsidRDefault="00D52AFA" w:rsidP="00D52AFA">
            <w:pPr>
              <w:tabs>
                <w:tab w:val="left" w:pos="7224"/>
              </w:tabs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D52AFA">
              <w:rPr>
                <w:rFonts w:ascii="Arial" w:hAnsi="Arial" w:cs="Arial"/>
                <w:sz w:val="24"/>
                <w:szCs w:val="24"/>
                <w:lang w:val="es-MX"/>
              </w:rPr>
              <w:t>Que realice operaciones simples sin errores graves.</w:t>
            </w:r>
          </w:p>
        </w:tc>
      </w:tr>
      <w:tr w:rsidR="00D52AFA" w:rsidRPr="00D52AFA" w14:paraId="7FC4347A" w14:textId="77777777" w:rsidTr="00EF5AC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8150DAD" w14:textId="77777777" w:rsidR="00D52AFA" w:rsidRPr="00D52AFA" w:rsidRDefault="00D52AFA" w:rsidP="00D52AFA">
            <w:pPr>
              <w:tabs>
                <w:tab w:val="left" w:pos="7224"/>
              </w:tabs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D52AFA">
              <w:rPr>
                <w:rFonts w:ascii="Arial" w:hAnsi="Arial" w:cs="Arial"/>
                <w:sz w:val="24"/>
                <w:szCs w:val="24"/>
                <w:lang w:val="es-MX"/>
              </w:rPr>
              <w:t>Atención a instrucciones</w:t>
            </w:r>
          </w:p>
        </w:tc>
        <w:tc>
          <w:tcPr>
            <w:tcW w:w="0" w:type="auto"/>
            <w:vAlign w:val="center"/>
            <w:hideMark/>
          </w:tcPr>
          <w:p w14:paraId="1ABA7FC4" w14:textId="77777777" w:rsidR="00D52AFA" w:rsidRPr="00D52AFA" w:rsidRDefault="00D52AFA" w:rsidP="00D52AFA">
            <w:pPr>
              <w:tabs>
                <w:tab w:val="left" w:pos="7224"/>
              </w:tabs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D52AFA">
              <w:rPr>
                <w:rFonts w:ascii="Arial" w:hAnsi="Arial" w:cs="Arial"/>
                <w:sz w:val="24"/>
                <w:szCs w:val="24"/>
                <w:lang w:val="es-MX"/>
              </w:rPr>
              <w:t>Que responda exactamente lo que se pregunta.</w:t>
            </w:r>
          </w:p>
        </w:tc>
      </w:tr>
      <w:tr w:rsidR="00D52AFA" w:rsidRPr="00D52AFA" w14:paraId="509CF47F" w14:textId="77777777" w:rsidTr="00EF5AC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51E27F4" w14:textId="77777777" w:rsidR="00D52AFA" w:rsidRPr="00D52AFA" w:rsidRDefault="00D52AFA" w:rsidP="00D52AFA">
            <w:pPr>
              <w:tabs>
                <w:tab w:val="left" w:pos="7224"/>
              </w:tabs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D52AFA">
              <w:rPr>
                <w:rFonts w:ascii="Arial" w:hAnsi="Arial" w:cs="Arial"/>
                <w:sz w:val="24"/>
                <w:szCs w:val="24"/>
                <w:lang w:val="es-MX"/>
              </w:rPr>
              <w:t>Precisión conceptual</w:t>
            </w:r>
          </w:p>
        </w:tc>
        <w:tc>
          <w:tcPr>
            <w:tcW w:w="0" w:type="auto"/>
            <w:vAlign w:val="center"/>
            <w:hideMark/>
          </w:tcPr>
          <w:p w14:paraId="10EF8A65" w14:textId="77777777" w:rsidR="00D52AFA" w:rsidRPr="00D52AFA" w:rsidRDefault="00D52AFA" w:rsidP="00D52AFA">
            <w:pPr>
              <w:tabs>
                <w:tab w:val="left" w:pos="7224"/>
              </w:tabs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D52AFA">
              <w:rPr>
                <w:rFonts w:ascii="Arial" w:hAnsi="Arial" w:cs="Arial"/>
                <w:sz w:val="24"/>
                <w:szCs w:val="24"/>
                <w:lang w:val="es-MX"/>
              </w:rPr>
              <w:t>Que no confunda términos como activo, pasivo o utilidad.</w:t>
            </w:r>
          </w:p>
        </w:tc>
      </w:tr>
    </w:tbl>
    <w:p w14:paraId="76B265A1" w14:textId="77777777" w:rsidR="003B3EC6" w:rsidRPr="00E87471" w:rsidRDefault="003B3EC6" w:rsidP="007B6D52">
      <w:pPr>
        <w:tabs>
          <w:tab w:val="left" w:pos="7224"/>
        </w:tabs>
        <w:rPr>
          <w:rFonts w:ascii="Arial" w:hAnsi="Arial" w:cs="Arial"/>
          <w:sz w:val="24"/>
          <w:szCs w:val="24"/>
          <w:lang w:val="es-MX"/>
        </w:rPr>
      </w:pPr>
    </w:p>
    <w:p w14:paraId="3B9BE9E8" w14:textId="77777777" w:rsidR="003B3EC6" w:rsidRPr="00E87471" w:rsidRDefault="003B3EC6" w:rsidP="003B3EC6">
      <w:pPr>
        <w:tabs>
          <w:tab w:val="left" w:pos="7224"/>
        </w:tabs>
        <w:rPr>
          <w:rFonts w:ascii="Arial" w:hAnsi="Arial" w:cs="Arial"/>
          <w:sz w:val="24"/>
          <w:szCs w:val="24"/>
          <w:lang w:val="es-MX"/>
        </w:rPr>
      </w:pPr>
    </w:p>
    <w:p w14:paraId="786339B9" w14:textId="77777777" w:rsidR="003B3EC6" w:rsidRPr="00E87471" w:rsidRDefault="003B3EC6" w:rsidP="003B3EC6">
      <w:pPr>
        <w:tabs>
          <w:tab w:val="left" w:pos="7224"/>
        </w:tabs>
        <w:rPr>
          <w:rFonts w:ascii="Arial" w:hAnsi="Arial" w:cs="Arial"/>
          <w:sz w:val="24"/>
          <w:szCs w:val="24"/>
          <w:lang w:val="es-MX"/>
        </w:rPr>
      </w:pPr>
    </w:p>
    <w:sectPr w:rsidR="003B3EC6" w:rsidRPr="00E87471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7CFFD" w14:textId="77777777" w:rsidR="000C6C6D" w:rsidRDefault="000C6C6D" w:rsidP="004040FF">
      <w:pPr>
        <w:spacing w:after="0" w:line="240" w:lineRule="auto"/>
      </w:pPr>
      <w:r>
        <w:separator/>
      </w:r>
    </w:p>
  </w:endnote>
  <w:endnote w:type="continuationSeparator" w:id="0">
    <w:p w14:paraId="580234A5" w14:textId="77777777" w:rsidR="000C6C6D" w:rsidRDefault="000C6C6D" w:rsidP="00404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2E5F3" w14:textId="77777777" w:rsidR="000C6C6D" w:rsidRDefault="000C6C6D" w:rsidP="004040FF">
      <w:pPr>
        <w:spacing w:after="0" w:line="240" w:lineRule="auto"/>
      </w:pPr>
      <w:r>
        <w:separator/>
      </w:r>
    </w:p>
  </w:footnote>
  <w:footnote w:type="continuationSeparator" w:id="0">
    <w:p w14:paraId="53176C11" w14:textId="77777777" w:rsidR="000C6C6D" w:rsidRDefault="000C6C6D" w:rsidP="00404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F2F82" w14:textId="267FB1D3" w:rsidR="00A55B92" w:rsidRDefault="00A55B92" w:rsidP="00A55B92">
    <w:pPr>
      <w:pStyle w:val="Encabezado"/>
      <w:ind w:firstLine="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350C1E"/>
    <w:multiLevelType w:val="multilevel"/>
    <w:tmpl w:val="FDC04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DA724F"/>
    <w:multiLevelType w:val="multilevel"/>
    <w:tmpl w:val="0DC46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DA205E"/>
    <w:multiLevelType w:val="multilevel"/>
    <w:tmpl w:val="BDAE6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555504"/>
    <w:multiLevelType w:val="multilevel"/>
    <w:tmpl w:val="9F0C2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23496F"/>
    <w:multiLevelType w:val="multilevel"/>
    <w:tmpl w:val="BC28C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A46D7C"/>
    <w:multiLevelType w:val="multilevel"/>
    <w:tmpl w:val="0E784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69163A"/>
    <w:multiLevelType w:val="multilevel"/>
    <w:tmpl w:val="ED325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121E40"/>
    <w:multiLevelType w:val="multilevel"/>
    <w:tmpl w:val="7FAA1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A2244D"/>
    <w:multiLevelType w:val="multilevel"/>
    <w:tmpl w:val="D2941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CC5317F"/>
    <w:multiLevelType w:val="multilevel"/>
    <w:tmpl w:val="2FE84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183B2B"/>
    <w:multiLevelType w:val="multilevel"/>
    <w:tmpl w:val="277E7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3544156"/>
    <w:multiLevelType w:val="multilevel"/>
    <w:tmpl w:val="8B826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6237BB6"/>
    <w:multiLevelType w:val="multilevel"/>
    <w:tmpl w:val="79264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AD87E67"/>
    <w:multiLevelType w:val="multilevel"/>
    <w:tmpl w:val="25AA5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594948"/>
    <w:multiLevelType w:val="multilevel"/>
    <w:tmpl w:val="2CB0C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8678975">
    <w:abstractNumId w:val="8"/>
  </w:num>
  <w:num w:numId="2" w16cid:durableId="444233921">
    <w:abstractNumId w:val="6"/>
  </w:num>
  <w:num w:numId="3" w16cid:durableId="1376659676">
    <w:abstractNumId w:val="5"/>
  </w:num>
  <w:num w:numId="4" w16cid:durableId="2029790258">
    <w:abstractNumId w:val="4"/>
  </w:num>
  <w:num w:numId="5" w16cid:durableId="1992099939">
    <w:abstractNumId w:val="7"/>
  </w:num>
  <w:num w:numId="6" w16cid:durableId="1260723748">
    <w:abstractNumId w:val="3"/>
  </w:num>
  <w:num w:numId="7" w16cid:durableId="1861698494">
    <w:abstractNumId w:val="2"/>
  </w:num>
  <w:num w:numId="8" w16cid:durableId="1265727655">
    <w:abstractNumId w:val="1"/>
  </w:num>
  <w:num w:numId="9" w16cid:durableId="2067298155">
    <w:abstractNumId w:val="0"/>
  </w:num>
  <w:num w:numId="10" w16cid:durableId="1174802986">
    <w:abstractNumId w:val="22"/>
  </w:num>
  <w:num w:numId="11" w16cid:durableId="1767194915">
    <w:abstractNumId w:val="19"/>
  </w:num>
  <w:num w:numId="12" w16cid:durableId="1322153862">
    <w:abstractNumId w:val="9"/>
  </w:num>
  <w:num w:numId="13" w16cid:durableId="2040162347">
    <w:abstractNumId w:val="12"/>
  </w:num>
  <w:num w:numId="14" w16cid:durableId="602147462">
    <w:abstractNumId w:val="18"/>
  </w:num>
  <w:num w:numId="15" w16cid:durableId="207911040">
    <w:abstractNumId w:val="11"/>
  </w:num>
  <w:num w:numId="16" w16cid:durableId="746876665">
    <w:abstractNumId w:val="13"/>
  </w:num>
  <w:num w:numId="17" w16cid:durableId="1387490666">
    <w:abstractNumId w:val="14"/>
  </w:num>
  <w:num w:numId="18" w16cid:durableId="163474162">
    <w:abstractNumId w:val="23"/>
  </w:num>
  <w:num w:numId="19" w16cid:durableId="2066484824">
    <w:abstractNumId w:val="16"/>
  </w:num>
  <w:num w:numId="20" w16cid:durableId="1704672040">
    <w:abstractNumId w:val="15"/>
  </w:num>
  <w:num w:numId="21" w16cid:durableId="807433555">
    <w:abstractNumId w:val="20"/>
  </w:num>
  <w:num w:numId="22" w16cid:durableId="1362168693">
    <w:abstractNumId w:val="21"/>
  </w:num>
  <w:num w:numId="23" w16cid:durableId="569774416">
    <w:abstractNumId w:val="10"/>
  </w:num>
  <w:num w:numId="24" w16cid:durableId="126349455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3C72"/>
    <w:rsid w:val="0006063C"/>
    <w:rsid w:val="00096903"/>
    <w:rsid w:val="000C6C6D"/>
    <w:rsid w:val="0015074B"/>
    <w:rsid w:val="00154B80"/>
    <w:rsid w:val="001E02A4"/>
    <w:rsid w:val="00204AB5"/>
    <w:rsid w:val="002230B0"/>
    <w:rsid w:val="0024000D"/>
    <w:rsid w:val="00257BEF"/>
    <w:rsid w:val="0029639D"/>
    <w:rsid w:val="002A1DE9"/>
    <w:rsid w:val="00326F90"/>
    <w:rsid w:val="0039025E"/>
    <w:rsid w:val="003B3EC6"/>
    <w:rsid w:val="003C775A"/>
    <w:rsid w:val="003D5EA8"/>
    <w:rsid w:val="004040FF"/>
    <w:rsid w:val="004A5735"/>
    <w:rsid w:val="004B76D3"/>
    <w:rsid w:val="004E79F2"/>
    <w:rsid w:val="00510B52"/>
    <w:rsid w:val="00542C81"/>
    <w:rsid w:val="00634879"/>
    <w:rsid w:val="0068390B"/>
    <w:rsid w:val="006C5564"/>
    <w:rsid w:val="00725C22"/>
    <w:rsid w:val="0077485C"/>
    <w:rsid w:val="007A7A03"/>
    <w:rsid w:val="007B6D52"/>
    <w:rsid w:val="00853E52"/>
    <w:rsid w:val="008C0CD3"/>
    <w:rsid w:val="008F21E4"/>
    <w:rsid w:val="00911C72"/>
    <w:rsid w:val="00A55B92"/>
    <w:rsid w:val="00A703E2"/>
    <w:rsid w:val="00AA1D8D"/>
    <w:rsid w:val="00AD1C11"/>
    <w:rsid w:val="00AF6872"/>
    <w:rsid w:val="00B47730"/>
    <w:rsid w:val="00B51BCB"/>
    <w:rsid w:val="00BC1C09"/>
    <w:rsid w:val="00C04BDB"/>
    <w:rsid w:val="00C16D66"/>
    <w:rsid w:val="00C24099"/>
    <w:rsid w:val="00CB0664"/>
    <w:rsid w:val="00CB2C54"/>
    <w:rsid w:val="00D52AFA"/>
    <w:rsid w:val="00E87471"/>
    <w:rsid w:val="00EC42C0"/>
    <w:rsid w:val="00EF5AC9"/>
    <w:rsid w:val="00F22344"/>
    <w:rsid w:val="00F61A15"/>
    <w:rsid w:val="00F70BFC"/>
    <w:rsid w:val="00FC2A0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3D43AC6"/>
  <w14:defaultImageDpi w14:val="300"/>
  <w15:docId w15:val="{70FD964A-3D33-4CB8-8718-3D40C2E38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386C05A-211D-4159-A5B8-92472D2BE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1156</Words>
  <Characters>6364</Characters>
  <Application>Microsoft Office Word</Application>
  <DocSecurity>0</DocSecurity>
  <Lines>53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7505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Cristina Delgado Rascón</cp:lastModifiedBy>
  <cp:revision>2</cp:revision>
  <dcterms:created xsi:type="dcterms:W3CDTF">2026-02-25T15:41:00Z</dcterms:created>
  <dcterms:modified xsi:type="dcterms:W3CDTF">2026-02-25T15:41:00Z</dcterms:modified>
  <cp:category/>
</cp:coreProperties>
</file>